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E53AA9" w:rsidP="00F269AC">
      <w:pPr>
        <w:jc w:val="center"/>
        <w:rPr>
          <w:color w:val="000000"/>
        </w:rPr>
      </w:pPr>
      <w:r>
        <w:rPr>
          <w:color w:val="000000"/>
        </w:rPr>
        <w:t>Т</w:t>
      </w:r>
      <w:r w:rsidR="00F269AC" w:rsidRPr="001F6931">
        <w:rPr>
          <w:color w:val="000000"/>
        </w:rPr>
        <w:t>ехническо</w:t>
      </w:r>
      <w:r>
        <w:rPr>
          <w:color w:val="000000"/>
        </w:rPr>
        <w:t>е</w:t>
      </w:r>
      <w:r w:rsidR="00F269AC" w:rsidRPr="001F6931">
        <w:rPr>
          <w:color w:val="000000"/>
        </w:rPr>
        <w:t xml:space="preserve"> задани</w:t>
      </w:r>
      <w:r>
        <w:rPr>
          <w:color w:val="000000"/>
        </w:rPr>
        <w:t>е</w:t>
      </w:r>
      <w:r w:rsidR="00F269AC" w:rsidRPr="001F6931">
        <w:rPr>
          <w:color w:val="000000"/>
        </w:rPr>
        <w:t xml:space="preserve"> </w:t>
      </w: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E82824" w:rsidP="00E82824">
      <w:pPr>
        <w:ind w:firstLine="709"/>
        <w:jc w:val="center"/>
        <w:rPr>
          <w:color w:val="000000"/>
        </w:rPr>
      </w:pPr>
      <w:r w:rsidRPr="00E82824">
        <w:t xml:space="preserve">на оказание услуг по разработке консолидированной финансовой модели среднесрочного и долгосрочного </w:t>
      </w:r>
      <w:proofErr w:type="spellStart"/>
      <w:r w:rsidRPr="00E82824">
        <w:t>сценирования</w:t>
      </w:r>
      <w:proofErr w:type="spellEnd"/>
      <w:r w:rsidRPr="00E82824">
        <w:t xml:space="preserve"> деятельности группы компаний </w:t>
      </w:r>
      <w:proofErr w:type="spellStart"/>
      <w:r w:rsidRPr="00E82824">
        <w:t>Uranium</w:t>
      </w:r>
      <w:proofErr w:type="spellEnd"/>
      <w:r w:rsidRPr="00E82824">
        <w:t xml:space="preserve"> </w:t>
      </w:r>
      <w:proofErr w:type="spellStart"/>
      <w:r w:rsidRPr="00E82824">
        <w:t>One</w:t>
      </w:r>
      <w:proofErr w:type="spellEnd"/>
      <w:r w:rsidRPr="00E82824">
        <w:t xml:space="preserve"> </w:t>
      </w:r>
      <w:proofErr w:type="spellStart"/>
      <w:r w:rsidRPr="00E82824">
        <w:t>Holding</w:t>
      </w:r>
      <w:proofErr w:type="spellEnd"/>
      <w:r w:rsidRPr="00E82824">
        <w:t xml:space="preserve"> N.V.</w:t>
      </w: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F269AC" w:rsidRPr="001F6931" w:rsidRDefault="00F269AC" w:rsidP="00A220DF">
      <w:pPr>
        <w:jc w:val="center"/>
        <w:rPr>
          <w:i/>
          <w:color w:val="000000"/>
          <w:sz w:val="24"/>
          <w:szCs w:val="24"/>
        </w:rPr>
      </w:pPr>
      <w:r w:rsidRPr="001F6931">
        <w:rPr>
          <w:color w:val="000000"/>
        </w:rPr>
        <w:t>20</w:t>
      </w:r>
      <w:r w:rsidR="00E53AA9">
        <w:rPr>
          <w:color w:val="000000"/>
        </w:rPr>
        <w:t>15</w:t>
      </w:r>
      <w:r w:rsidRPr="001F6931">
        <w:rPr>
          <w:color w:val="000000"/>
        </w:rPr>
        <w:br w:type="page"/>
      </w:r>
    </w:p>
    <w:p w:rsidR="00F269AC" w:rsidRPr="00172B89" w:rsidRDefault="00F269AC" w:rsidP="00A220DF">
      <w:pPr>
        <w:jc w:val="center"/>
        <w:rPr>
          <w:color w:val="000000"/>
        </w:rPr>
      </w:pPr>
      <w:bookmarkStart w:id="0" w:name="_Toc341885286"/>
      <w:r w:rsidRPr="00172B89">
        <w:rPr>
          <w:color w:val="000000"/>
        </w:rPr>
        <w:lastRenderedPageBreak/>
        <w:t>Техническое задание</w:t>
      </w:r>
    </w:p>
    <w:p w:rsidR="00F269AC" w:rsidRPr="00172B89" w:rsidRDefault="00F269AC" w:rsidP="00F269AC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F269AC" w:rsidRPr="00172B89" w:rsidRDefault="00F269AC" w:rsidP="00F269AC">
      <w:pPr>
        <w:jc w:val="center"/>
        <w:rPr>
          <w:color w:val="000000"/>
        </w:rPr>
      </w:pPr>
    </w:p>
    <w:p w:rsidR="00F269AC" w:rsidRPr="00172B89" w:rsidRDefault="00F269AC" w:rsidP="00F269AC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F269AC" w:rsidRPr="00172B89" w:rsidRDefault="00F269AC" w:rsidP="00F269AC">
      <w:pPr>
        <w:jc w:val="center"/>
        <w:rPr>
          <w:color w:val="000000"/>
        </w:rPr>
      </w:pPr>
    </w:p>
    <w:p w:rsidR="00F269AC" w:rsidRPr="00172B89" w:rsidRDefault="00F269AC" w:rsidP="00F269AC">
      <w:pPr>
        <w:rPr>
          <w:color w:val="000000"/>
        </w:rPr>
      </w:pP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F269AC" w:rsidRPr="00172B89" w:rsidRDefault="00F269AC" w:rsidP="00F269AC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F269AC" w:rsidRPr="00172B89" w:rsidRDefault="00F269AC" w:rsidP="00F269AC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F269AC" w:rsidRPr="00172B89" w:rsidRDefault="00F269AC" w:rsidP="00F269AC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F269AC" w:rsidRPr="00172B89" w:rsidRDefault="00F269AC" w:rsidP="00F269AC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F269AC" w:rsidRPr="001F6931" w:rsidRDefault="00F269AC" w:rsidP="00F269AC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69AC" w:rsidRPr="001F6931" w:rsidTr="00E93563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F269AC" w:rsidRPr="001F6931" w:rsidRDefault="00E82824" w:rsidP="003F5D0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t>У</w:t>
            </w:r>
            <w:r w:rsidRPr="00E82824">
              <w:t>слуг</w:t>
            </w:r>
            <w:r>
              <w:t>и</w:t>
            </w:r>
            <w:r w:rsidRPr="00E82824">
              <w:t xml:space="preserve"> по разработке консолидированной финансовой модели среднесрочного и долгосрочного </w:t>
            </w:r>
            <w:proofErr w:type="spellStart"/>
            <w:r w:rsidRPr="00E82824">
              <w:t>сценирования</w:t>
            </w:r>
            <w:proofErr w:type="spellEnd"/>
            <w:r w:rsidRPr="00E82824">
              <w:t xml:space="preserve"> деятельности группы компаний </w:t>
            </w:r>
            <w:proofErr w:type="spellStart"/>
            <w:r w:rsidRPr="00E82824">
              <w:t>Uranium</w:t>
            </w:r>
            <w:proofErr w:type="spellEnd"/>
            <w:r w:rsidRPr="00E82824">
              <w:t xml:space="preserve"> </w:t>
            </w:r>
            <w:proofErr w:type="spellStart"/>
            <w:r w:rsidRPr="00E82824">
              <w:t>One</w:t>
            </w:r>
            <w:proofErr w:type="spellEnd"/>
            <w:r w:rsidRPr="00E82824">
              <w:t xml:space="preserve"> </w:t>
            </w:r>
            <w:proofErr w:type="spellStart"/>
            <w:r w:rsidRPr="00E82824">
              <w:t>Holding</w:t>
            </w:r>
            <w:proofErr w:type="spellEnd"/>
            <w:r w:rsidRPr="00E82824">
              <w:t xml:space="preserve"> N.V.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85610" w:rsidRPr="001F6931" w:rsidTr="005E052A">
        <w:trPr>
          <w:trHeight w:val="247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DC0" w:rsidRDefault="00C15DC0" w:rsidP="00C15DC0">
            <w:pPr>
              <w:contextualSpacing/>
              <w:outlineLvl w:val="0"/>
            </w:pPr>
            <w:r w:rsidRPr="007A3AF7">
              <w:t xml:space="preserve">Целью оказания услуг является </w:t>
            </w:r>
            <w:r w:rsidRPr="004C685F">
              <w:t>разработк</w:t>
            </w:r>
            <w:r>
              <w:t>а</w:t>
            </w:r>
            <w:r w:rsidRPr="004C685F">
              <w:t xml:space="preserve"> </w:t>
            </w:r>
            <w:r w:rsidR="00E82824" w:rsidRPr="00E82824">
              <w:t xml:space="preserve">центрального модуля консолидированной финансовой модели среднесрочного и долгосрочного </w:t>
            </w:r>
            <w:proofErr w:type="spellStart"/>
            <w:r w:rsidR="00E82824" w:rsidRPr="00E82824">
              <w:t>сценирования</w:t>
            </w:r>
            <w:proofErr w:type="spellEnd"/>
            <w:r w:rsidR="00E82824" w:rsidRPr="00E82824">
              <w:t xml:space="preserve"> деятельности группы компаний </w:t>
            </w:r>
            <w:proofErr w:type="spellStart"/>
            <w:r w:rsidR="00E82824" w:rsidRPr="00E82824">
              <w:t>Uranium</w:t>
            </w:r>
            <w:proofErr w:type="spellEnd"/>
            <w:r w:rsidR="00E82824" w:rsidRPr="00E82824">
              <w:t xml:space="preserve"> </w:t>
            </w:r>
            <w:proofErr w:type="spellStart"/>
            <w:r w:rsidR="00E82824" w:rsidRPr="00E82824">
              <w:t>One</w:t>
            </w:r>
            <w:proofErr w:type="spellEnd"/>
            <w:r w:rsidR="00E82824" w:rsidRPr="00E82824">
              <w:t xml:space="preserve"> </w:t>
            </w:r>
            <w:proofErr w:type="spellStart"/>
            <w:r w:rsidR="00E82824" w:rsidRPr="00E82824">
              <w:t>Holding</w:t>
            </w:r>
            <w:proofErr w:type="spellEnd"/>
            <w:r w:rsidR="00E82824" w:rsidRPr="00E82824">
              <w:t xml:space="preserve"> N.V.</w:t>
            </w:r>
          </w:p>
          <w:p w:rsidR="00DC3E17" w:rsidRDefault="00DC3E17" w:rsidP="00C15DC0">
            <w:pPr>
              <w:contextualSpacing/>
              <w:outlineLvl w:val="0"/>
            </w:pPr>
          </w:p>
          <w:p w:rsidR="00DC3E17" w:rsidRPr="009225BA" w:rsidRDefault="00DC3E17" w:rsidP="00DC3E17">
            <w:pPr>
              <w:spacing w:after="120"/>
            </w:pPr>
            <w:r>
              <w:t>К</w:t>
            </w:r>
            <w:r w:rsidRPr="009225BA">
              <w:t xml:space="preserve">онсолидированная финансовая модель (далее </w:t>
            </w:r>
            <w:r>
              <w:t xml:space="preserve">- </w:t>
            </w:r>
            <w:r w:rsidRPr="009225BA">
              <w:t xml:space="preserve">Финансовая модель) предназначена для проведения сценарных расчетов физических и финансово-экономических показателей активов, входящих в группу компаний </w:t>
            </w:r>
            <w:r w:rsidRPr="009225BA">
              <w:rPr>
                <w:lang w:val="en-US"/>
              </w:rPr>
              <w:t>Uranium</w:t>
            </w:r>
            <w:r w:rsidRPr="009225BA">
              <w:t xml:space="preserve"> </w:t>
            </w:r>
            <w:r w:rsidRPr="009225BA">
              <w:rPr>
                <w:lang w:val="en-US"/>
              </w:rPr>
              <w:t>One</w:t>
            </w:r>
            <w:r w:rsidRPr="009225BA">
              <w:t xml:space="preserve"> </w:t>
            </w:r>
            <w:r w:rsidRPr="009225BA">
              <w:rPr>
                <w:lang w:val="en-US"/>
              </w:rPr>
              <w:t>Holding</w:t>
            </w:r>
            <w:r w:rsidRPr="009225BA">
              <w:t xml:space="preserve"> </w:t>
            </w:r>
            <w:r w:rsidRPr="009225BA">
              <w:rPr>
                <w:lang w:val="en-US"/>
              </w:rPr>
              <w:t>N</w:t>
            </w:r>
            <w:r w:rsidRPr="009225BA">
              <w:t>.</w:t>
            </w:r>
            <w:r w:rsidRPr="009225BA">
              <w:rPr>
                <w:lang w:val="en-US"/>
              </w:rPr>
              <w:t>V</w:t>
            </w:r>
            <w:r w:rsidRPr="009225BA">
              <w:t>. (далее</w:t>
            </w:r>
            <w:r>
              <w:t xml:space="preserve"> -</w:t>
            </w:r>
            <w:r w:rsidRPr="009225BA">
              <w:t xml:space="preserve"> U1H), консолидированных показателей </w:t>
            </w:r>
            <w:r w:rsidRPr="009225BA">
              <w:rPr>
                <w:lang w:val="en-US"/>
              </w:rPr>
              <w:t>Uranium</w:t>
            </w:r>
            <w:r w:rsidRPr="009225BA">
              <w:t xml:space="preserve"> </w:t>
            </w:r>
            <w:r w:rsidRPr="009225BA">
              <w:rPr>
                <w:lang w:val="en-US"/>
              </w:rPr>
              <w:t>One</w:t>
            </w:r>
            <w:r w:rsidRPr="009225BA">
              <w:t xml:space="preserve"> </w:t>
            </w:r>
            <w:proofErr w:type="spellStart"/>
            <w:r w:rsidRPr="009225BA">
              <w:rPr>
                <w:lang w:val="en-US"/>
              </w:rPr>
              <w:t>Inc</w:t>
            </w:r>
            <w:proofErr w:type="spellEnd"/>
            <w:r w:rsidRPr="009225BA">
              <w:t>. (далее</w:t>
            </w:r>
            <w:r>
              <w:t xml:space="preserve"> -</w:t>
            </w:r>
            <w:r w:rsidRPr="009225BA">
              <w:t xml:space="preserve"> U1inc) и U1H, оценки стоимости бизнеса. Пользователями Финансовой модели являются службы аппарата управления U1H, которые имеют возможность независимо друг от друга проводить сценарные расчеты.</w:t>
            </w:r>
          </w:p>
          <w:p w:rsidR="00E82824" w:rsidRPr="009225BA" w:rsidRDefault="00E82824" w:rsidP="00E82824">
            <w:pPr>
              <w:spacing w:before="240" w:after="120"/>
              <w:jc w:val="both"/>
              <w:rPr>
                <w:b/>
                <w:bCs/>
              </w:rPr>
            </w:pPr>
            <w:r w:rsidRPr="009225BA">
              <w:rPr>
                <w:bCs/>
              </w:rPr>
              <w:t>Основные активы группы принадлежат компаниям</w:t>
            </w:r>
            <w:r w:rsidRPr="009225BA">
              <w:t xml:space="preserve"> U1inc и U1H, которые также осуществляют торговую деятельность.</w:t>
            </w:r>
          </w:p>
          <w:p w:rsidR="00E82824" w:rsidRPr="009225BA" w:rsidRDefault="00E82824" w:rsidP="00E82824">
            <w:pPr>
              <w:spacing w:before="120"/>
              <w:jc w:val="both"/>
            </w:pPr>
            <w:r w:rsidRPr="009225BA">
              <w:t>Активы в Казахстане:</w:t>
            </w:r>
          </w:p>
          <w:p w:rsidR="00E82824" w:rsidRPr="0092022B" w:rsidRDefault="00E82824" w:rsidP="00E82824">
            <w:pPr>
              <w:pStyle w:val="a4"/>
              <w:numPr>
                <w:ilvl w:val="0"/>
                <w:numId w:val="45"/>
              </w:numPr>
              <w:spacing w:before="120" w:after="200" w:line="276" w:lineRule="auto"/>
              <w:jc w:val="both"/>
            </w:pPr>
            <w:r w:rsidRPr="0092022B">
              <w:t>доля участия в ТОО «СП «Южная горно</w:t>
            </w:r>
            <w:r w:rsidRPr="0092022B">
              <w:rPr>
                <w:rFonts w:ascii="Cambria Math" w:hAnsi="Cambria Math" w:cs="Cambria Math"/>
              </w:rPr>
              <w:t>‐</w:t>
            </w:r>
            <w:r w:rsidRPr="0092022B">
              <w:t>химическая компания», которое владеет рудниками «</w:t>
            </w:r>
            <w:proofErr w:type="spellStart"/>
            <w:r w:rsidRPr="0092022B">
              <w:t>Акдала</w:t>
            </w:r>
            <w:proofErr w:type="spellEnd"/>
            <w:r w:rsidRPr="0092022B">
              <w:t xml:space="preserve">» и «Южный </w:t>
            </w:r>
            <w:proofErr w:type="spellStart"/>
            <w:r w:rsidRPr="0092022B">
              <w:t>Инкай</w:t>
            </w:r>
            <w:proofErr w:type="spellEnd"/>
            <w:r w:rsidRPr="0092022B">
              <w:t>»;</w:t>
            </w:r>
          </w:p>
          <w:p w:rsidR="00E82824" w:rsidRPr="0092022B" w:rsidRDefault="00E82824" w:rsidP="00E82824">
            <w:pPr>
              <w:pStyle w:val="a4"/>
              <w:numPr>
                <w:ilvl w:val="0"/>
                <w:numId w:val="45"/>
              </w:numPr>
              <w:spacing w:before="120" w:after="200" w:line="276" w:lineRule="auto"/>
              <w:jc w:val="both"/>
            </w:pPr>
            <w:r w:rsidRPr="0092022B">
              <w:t>доля участия в СП ТОО «Каратау», которому принадлежит рудник «Каратау»;</w:t>
            </w:r>
          </w:p>
          <w:p w:rsidR="00E82824" w:rsidRPr="0092022B" w:rsidRDefault="00E82824" w:rsidP="00E82824">
            <w:pPr>
              <w:pStyle w:val="a4"/>
              <w:numPr>
                <w:ilvl w:val="0"/>
                <w:numId w:val="45"/>
              </w:numPr>
              <w:spacing w:before="120" w:after="200" w:line="276" w:lineRule="auto"/>
              <w:jc w:val="both"/>
            </w:pPr>
            <w:r w:rsidRPr="0092022B">
              <w:t>доля участия в АО «СП «</w:t>
            </w:r>
            <w:proofErr w:type="spellStart"/>
            <w:r w:rsidRPr="0092022B">
              <w:t>Акбастау</w:t>
            </w:r>
            <w:proofErr w:type="spellEnd"/>
            <w:r w:rsidRPr="0092022B">
              <w:t>», которому принадлежит рудник «</w:t>
            </w:r>
            <w:proofErr w:type="spellStart"/>
            <w:r w:rsidRPr="0092022B">
              <w:t>Акбастау</w:t>
            </w:r>
            <w:proofErr w:type="spellEnd"/>
            <w:r w:rsidRPr="0092022B">
              <w:t>»;</w:t>
            </w:r>
          </w:p>
          <w:p w:rsidR="00E82824" w:rsidRPr="0092022B" w:rsidRDefault="00E82824" w:rsidP="00E82824">
            <w:pPr>
              <w:pStyle w:val="a4"/>
              <w:numPr>
                <w:ilvl w:val="0"/>
                <w:numId w:val="45"/>
              </w:numPr>
              <w:spacing w:before="120" w:after="200" w:line="276" w:lineRule="auto"/>
              <w:jc w:val="both"/>
            </w:pPr>
            <w:r w:rsidRPr="0092022B">
              <w:t>доля участия в АО «КРК СП «Заречное», которому принадлежит рудник «Заречное»;</w:t>
            </w:r>
          </w:p>
          <w:p w:rsidR="00E82824" w:rsidRPr="0092022B" w:rsidRDefault="00E82824" w:rsidP="00E82824">
            <w:pPr>
              <w:pStyle w:val="a4"/>
              <w:numPr>
                <w:ilvl w:val="0"/>
                <w:numId w:val="45"/>
              </w:numPr>
              <w:spacing w:before="120" w:after="200" w:line="276" w:lineRule="auto"/>
              <w:jc w:val="both"/>
            </w:pPr>
            <w:r w:rsidRPr="0092022B">
              <w:t>доля участия в ТОО «Совместное предприятие «Хорасан</w:t>
            </w:r>
            <w:r w:rsidRPr="0092022B">
              <w:rPr>
                <w:rFonts w:ascii="Cambria Math" w:hAnsi="Cambria Math" w:cs="Cambria Math"/>
              </w:rPr>
              <w:t>‐</w:t>
            </w:r>
            <w:r w:rsidRPr="002E0CA4">
              <w:t>U</w:t>
            </w:r>
            <w:r w:rsidRPr="0092022B">
              <w:t>», которому принадлежит рудник «</w:t>
            </w:r>
            <w:proofErr w:type="spellStart"/>
            <w:r w:rsidRPr="0092022B">
              <w:t>Харасан</w:t>
            </w:r>
            <w:proofErr w:type="spellEnd"/>
            <w:r w:rsidRPr="0092022B">
              <w:t>»;</w:t>
            </w:r>
          </w:p>
          <w:p w:rsidR="00E82824" w:rsidRPr="0092022B" w:rsidRDefault="00E82824" w:rsidP="00E82824">
            <w:pPr>
              <w:pStyle w:val="a4"/>
              <w:numPr>
                <w:ilvl w:val="0"/>
                <w:numId w:val="45"/>
              </w:numPr>
              <w:spacing w:before="120" w:after="200" w:line="276" w:lineRule="auto"/>
              <w:jc w:val="both"/>
            </w:pPr>
            <w:r w:rsidRPr="0092022B">
              <w:t>доля участия в ТОО «СКЗ</w:t>
            </w:r>
            <w:r w:rsidRPr="0092022B">
              <w:rPr>
                <w:rFonts w:ascii="Cambria Math" w:hAnsi="Cambria Math" w:cs="Cambria Math"/>
              </w:rPr>
              <w:t>‐</w:t>
            </w:r>
            <w:r w:rsidRPr="002E0CA4">
              <w:t>U</w:t>
            </w:r>
            <w:r w:rsidRPr="0092022B">
              <w:t>», которому принадлежит завод по производству серной кислоты, расположенный вблизи рудника «</w:t>
            </w:r>
            <w:proofErr w:type="spellStart"/>
            <w:r w:rsidRPr="0092022B">
              <w:t>Харасан</w:t>
            </w:r>
            <w:proofErr w:type="spellEnd"/>
            <w:r w:rsidRPr="0092022B">
              <w:t xml:space="preserve">»; </w:t>
            </w:r>
          </w:p>
          <w:p w:rsidR="00E82824" w:rsidRPr="0092022B" w:rsidRDefault="00E82824" w:rsidP="00E82824">
            <w:pPr>
              <w:pStyle w:val="a4"/>
              <w:numPr>
                <w:ilvl w:val="0"/>
                <w:numId w:val="45"/>
              </w:numPr>
              <w:spacing w:before="120" w:after="200" w:line="276" w:lineRule="auto"/>
              <w:jc w:val="both"/>
            </w:pPr>
            <w:r w:rsidRPr="0092022B">
              <w:t>доля участия в ТОО «</w:t>
            </w:r>
            <w:proofErr w:type="spellStart"/>
            <w:r w:rsidRPr="0092022B">
              <w:t>Русбурмаш</w:t>
            </w:r>
            <w:proofErr w:type="spellEnd"/>
            <w:r w:rsidRPr="0092022B">
              <w:t>-Казахстан», которое оказывает услуги по бурению.</w:t>
            </w:r>
          </w:p>
          <w:p w:rsidR="00E82824" w:rsidRPr="002E0CA4" w:rsidRDefault="00E82824" w:rsidP="00E82824">
            <w:pPr>
              <w:spacing w:before="120"/>
              <w:jc w:val="both"/>
            </w:pPr>
            <w:r w:rsidRPr="002E0CA4">
              <w:t>Активы в США (штат Вайоминг):</w:t>
            </w:r>
          </w:p>
          <w:p w:rsidR="00E82824" w:rsidRPr="0092022B" w:rsidRDefault="00E82824" w:rsidP="00E82824">
            <w:pPr>
              <w:pStyle w:val="a4"/>
              <w:numPr>
                <w:ilvl w:val="0"/>
                <w:numId w:val="46"/>
              </w:numPr>
              <w:spacing w:after="120" w:line="276" w:lineRule="auto"/>
              <w:ind w:left="714" w:hanging="357"/>
              <w:jc w:val="both"/>
            </w:pPr>
            <w:r>
              <w:t>р</w:t>
            </w:r>
            <w:r w:rsidRPr="0092022B">
              <w:t>удник «</w:t>
            </w:r>
            <w:proofErr w:type="spellStart"/>
            <w:r w:rsidRPr="0092022B">
              <w:t>Уиллоу</w:t>
            </w:r>
            <w:proofErr w:type="spellEnd"/>
            <w:r w:rsidRPr="0092022B">
              <w:t xml:space="preserve"> Крик» и прочие проекты.</w:t>
            </w:r>
          </w:p>
          <w:p w:rsidR="00E82824" w:rsidRPr="002E0CA4" w:rsidRDefault="00E82824" w:rsidP="00E82824">
            <w:pPr>
              <w:jc w:val="both"/>
            </w:pPr>
            <w:r w:rsidRPr="002E0CA4">
              <w:t xml:space="preserve">Активы в Австралии: </w:t>
            </w:r>
          </w:p>
          <w:p w:rsidR="00E82824" w:rsidRPr="002E0CA4" w:rsidRDefault="00E82824" w:rsidP="00E82824">
            <w:pPr>
              <w:pStyle w:val="a4"/>
              <w:numPr>
                <w:ilvl w:val="0"/>
                <w:numId w:val="46"/>
              </w:numPr>
              <w:spacing w:after="200" w:line="276" w:lineRule="auto"/>
              <w:ind w:left="714" w:hanging="357"/>
              <w:jc w:val="both"/>
            </w:pPr>
            <w:r w:rsidRPr="002E0CA4">
              <w:lastRenderedPageBreak/>
              <w:t>рудник «</w:t>
            </w:r>
            <w:proofErr w:type="spellStart"/>
            <w:r w:rsidRPr="002E0CA4">
              <w:t>Ханимун</w:t>
            </w:r>
            <w:proofErr w:type="spellEnd"/>
            <w:r w:rsidRPr="002E0CA4">
              <w:t xml:space="preserve">», который в настоящий момент переведен в режим консервации. </w:t>
            </w:r>
          </w:p>
          <w:p w:rsidR="00E82824" w:rsidRPr="002E0CA4" w:rsidRDefault="00E82824" w:rsidP="00E82824">
            <w:pPr>
              <w:jc w:val="both"/>
            </w:pPr>
            <w:r w:rsidRPr="002E0CA4">
              <w:t>Активы в Танзании:</w:t>
            </w:r>
          </w:p>
          <w:p w:rsidR="00F85610" w:rsidRPr="00DC3E17" w:rsidRDefault="00E82824" w:rsidP="00823186">
            <w:pPr>
              <w:pStyle w:val="a4"/>
              <w:numPr>
                <w:ilvl w:val="0"/>
                <w:numId w:val="46"/>
              </w:numPr>
              <w:spacing w:line="276" w:lineRule="auto"/>
              <w:ind w:left="714" w:hanging="357"/>
              <w:jc w:val="both"/>
            </w:pPr>
            <w:r w:rsidRPr="002E0CA4">
              <w:t>рудник «</w:t>
            </w:r>
            <w:proofErr w:type="spellStart"/>
            <w:r w:rsidRPr="002E0CA4">
              <w:t>Мкуджу</w:t>
            </w:r>
            <w:proofErr w:type="spellEnd"/>
            <w:r w:rsidRPr="002E0CA4">
              <w:t xml:space="preserve"> Ривер», оператором которого выступает группа.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E17" w:rsidRPr="009225BA" w:rsidRDefault="00DC3E17" w:rsidP="00DC3E17">
            <w:pPr>
              <w:spacing w:before="240" w:after="120"/>
              <w:jc w:val="both"/>
              <w:rPr>
                <w:b/>
              </w:rPr>
            </w:pPr>
            <w:r w:rsidRPr="009225BA">
              <w:rPr>
                <w:b/>
              </w:rPr>
              <w:t>Структура Финансовой модели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Финансовая модель</w:t>
            </w:r>
            <w:r w:rsidR="00823186">
              <w:t xml:space="preserve"> реализуется </w:t>
            </w:r>
            <w:r w:rsidRPr="009225BA">
              <w:t xml:space="preserve">состоит из модулей: 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Главный модуль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7"/>
              </w:numPr>
              <w:spacing w:before="120" w:after="120"/>
              <w:ind w:left="360"/>
              <w:jc w:val="both"/>
            </w:pPr>
            <w:r w:rsidRPr="009225BA">
              <w:t>Центральный модуль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Функциональные модули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7"/>
              </w:numPr>
              <w:spacing w:before="120" w:after="120"/>
              <w:ind w:left="360"/>
              <w:jc w:val="both"/>
            </w:pPr>
            <w:r w:rsidRPr="009225BA">
              <w:t>Кредиты и займы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7"/>
              </w:numPr>
              <w:spacing w:before="120" w:after="120"/>
              <w:ind w:left="360"/>
              <w:jc w:val="both"/>
            </w:pPr>
            <w:r w:rsidRPr="009225BA">
              <w:t>Инвестиционные проекты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7"/>
              </w:numPr>
              <w:spacing w:before="120" w:after="120"/>
              <w:ind w:left="360"/>
              <w:jc w:val="both"/>
            </w:pPr>
            <w:r w:rsidRPr="009225BA">
              <w:t>Реализация активов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7"/>
              </w:numPr>
              <w:spacing w:before="120" w:after="120"/>
              <w:ind w:left="360"/>
              <w:jc w:val="both"/>
            </w:pPr>
            <w:r w:rsidRPr="009225BA">
              <w:t>Другие функциональные модули (по требованию Заказчика)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Аналитический модуль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7"/>
              </w:numPr>
              <w:spacing w:before="120" w:after="120"/>
              <w:ind w:left="360"/>
              <w:jc w:val="both"/>
            </w:pPr>
            <w:r w:rsidRPr="009225BA">
              <w:t xml:space="preserve">OLAP модуль - сводные таблицы </w:t>
            </w:r>
            <w:proofErr w:type="spellStart"/>
            <w:r w:rsidRPr="009225BA">
              <w:t>Excel</w:t>
            </w:r>
            <w:proofErr w:type="spellEnd"/>
          </w:p>
          <w:p w:rsidR="00DC3E17" w:rsidRPr="009225BA" w:rsidRDefault="00DC3E17" w:rsidP="00DC3E17">
            <w:pPr>
              <w:spacing w:before="240" w:after="120"/>
              <w:jc w:val="both"/>
              <w:rPr>
                <w:b/>
              </w:rPr>
            </w:pPr>
            <w:r w:rsidRPr="009225BA">
              <w:rPr>
                <w:b/>
              </w:rPr>
              <w:t>Разработка Финансовой модели производится в несколько этапов: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50"/>
              </w:numPr>
              <w:spacing w:after="200" w:line="276" w:lineRule="auto"/>
              <w:ind w:left="709" w:hanging="709"/>
              <w:jc w:val="both"/>
            </w:pPr>
            <w:r w:rsidRPr="009225BA">
              <w:t>Реализация центрального модуля.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50"/>
              </w:numPr>
              <w:spacing w:after="200" w:line="276" w:lineRule="auto"/>
              <w:ind w:left="709" w:hanging="709"/>
              <w:jc w:val="both"/>
            </w:pPr>
            <w:r w:rsidRPr="009225BA">
              <w:t xml:space="preserve">Реализация функциональных модулей </w:t>
            </w:r>
            <w:r w:rsidRPr="00923E02">
              <w:rPr>
                <w:b/>
              </w:rPr>
              <w:t>(не в рамках данного проекта)</w:t>
            </w:r>
            <w:r w:rsidRPr="009225BA">
              <w:t>.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50"/>
              </w:numPr>
              <w:spacing w:after="200" w:line="276" w:lineRule="auto"/>
              <w:ind w:left="709" w:hanging="709"/>
              <w:jc w:val="both"/>
            </w:pPr>
            <w:r w:rsidRPr="009225BA">
              <w:t xml:space="preserve">Разработка аналитического модуля на базе сводных таблиц, формирование специализированных отчетов </w:t>
            </w:r>
            <w:r w:rsidRPr="00923E02">
              <w:rPr>
                <w:b/>
              </w:rPr>
              <w:t>(не в рамках данного проекта)</w:t>
            </w:r>
            <w:r w:rsidRPr="009225BA">
              <w:t>.</w:t>
            </w:r>
          </w:p>
          <w:p w:rsidR="00DC3E17" w:rsidRPr="009225BA" w:rsidRDefault="00DC3E17" w:rsidP="00DC3E17">
            <w:pPr>
              <w:spacing w:before="240" w:after="120"/>
              <w:jc w:val="both"/>
              <w:rPr>
                <w:b/>
                <w:bCs/>
              </w:rPr>
            </w:pPr>
            <w:r w:rsidRPr="009225BA">
              <w:rPr>
                <w:b/>
                <w:bCs/>
              </w:rPr>
              <w:t>Принципы построения и работы Финансовой модели: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1.</w:t>
            </w:r>
            <w:r w:rsidRPr="009225BA">
              <w:tab/>
              <w:t xml:space="preserve">Входными данными Финансовой модели являются фактические и плановые данные существующих отдельных и консолидированных бюджетов предприятий группы </w:t>
            </w:r>
            <w:r w:rsidRPr="009225BA">
              <w:rPr>
                <w:lang w:val="en-US"/>
              </w:rPr>
              <w:t>U</w:t>
            </w:r>
            <w:r w:rsidRPr="009225BA">
              <w:t>1</w:t>
            </w:r>
            <w:r w:rsidRPr="009225BA">
              <w:rPr>
                <w:lang w:val="en-US"/>
              </w:rPr>
              <w:t>H</w:t>
            </w:r>
            <w:r w:rsidRPr="009225BA">
              <w:t xml:space="preserve"> (далее</w:t>
            </w:r>
            <w:r>
              <w:t xml:space="preserve"> -</w:t>
            </w:r>
            <w:r w:rsidRPr="009225BA">
              <w:t xml:space="preserve"> Модели БУ), сценарные показатели и данные по новым проектам.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2.</w:t>
            </w:r>
            <w:r w:rsidRPr="009225BA">
              <w:tab/>
              <w:t>Финансовая модель имеет более агрегированные показатели, чем Модели БУ.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lastRenderedPageBreak/>
              <w:t>3.</w:t>
            </w:r>
            <w:r w:rsidRPr="009225BA">
              <w:tab/>
              <w:t>При одинаковых сценарных показателях результаты расчета Финансовой модели на агрегированном уровне должны совпадать с результатами Моделей БУ. Возможны отклонения до 10% по выручке, EBITDA, ССДП, имеющие объяснения (поиск причин и подготовка объяснений производится Исполнителем).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4.</w:t>
            </w:r>
            <w:r w:rsidRPr="009225BA">
              <w:tab/>
              <w:t>Консолидация производится пропорциональным методом (аналогично консолидированной Модели БУ), имеет два уровня консолидации U1inc, U1H.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5.</w:t>
            </w:r>
            <w:r w:rsidRPr="009225BA">
              <w:tab/>
              <w:t>Внутренние расчеты Финансовой модели производятся в одной основной валюте – доллар США. Часть входных и выходных параметров могут задаваться в валюте, отличной от основной. При изменении курсов валют Финансовая модель будет автоматически их пересчитывать: входные параметры будет приводить к основной валюте, результаты расчетов выходных параметров от основной валюты приводить к соответствующей валюте. В рамках разработки Финансовой модели Заказчик определяет фиксированный перечень входных и выходных параметров и соответствующих им курсов валют (возможно определение нескольких валют с процентным соотношением). Реализуется пересчет итоговых форм в USD и RUR.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6.</w:t>
            </w:r>
            <w:r w:rsidRPr="009225BA">
              <w:tab/>
              <w:t>Финансовая модель имеет период прогнозирования 40 лет в разбивке по годам.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7.</w:t>
            </w:r>
            <w:r w:rsidRPr="009225BA">
              <w:tab/>
              <w:t xml:space="preserve">Финансовая модель работает в среде MS </w:t>
            </w:r>
            <w:proofErr w:type="spellStart"/>
            <w:r w:rsidRPr="009225BA">
              <w:t>Excel</w:t>
            </w:r>
            <w:proofErr w:type="spellEnd"/>
            <w:r w:rsidRPr="009225BA">
              <w:t xml:space="preserve"> в рамках нескольких файлов: центрального модуля и дополнительных функциональных блоков. При этом, при одновременном открытии основного файла Финансовой модели и файлов дополнительных функциональных блоков производится полный и целостный пересчет данных.  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8.</w:t>
            </w:r>
            <w:r w:rsidRPr="009225BA">
              <w:tab/>
              <w:t>Текстовые описания Финансовой модели реализуются на двух языках: русском, английском.</w:t>
            </w:r>
          </w:p>
          <w:p w:rsidR="00DC3E17" w:rsidRPr="009225BA" w:rsidRDefault="00DC3E17" w:rsidP="00DC3E17">
            <w:pPr>
              <w:spacing w:before="240" w:after="120"/>
              <w:jc w:val="both"/>
              <w:rPr>
                <w:b/>
              </w:rPr>
            </w:pPr>
            <w:r w:rsidRPr="009225BA">
              <w:rPr>
                <w:b/>
              </w:rPr>
              <w:t xml:space="preserve">Заказчик намерен поручить Исполнителю оказание услуг по разработке </w:t>
            </w:r>
            <w:r>
              <w:rPr>
                <w:b/>
              </w:rPr>
              <w:t>ц</w:t>
            </w:r>
            <w:r w:rsidRPr="009225BA">
              <w:rPr>
                <w:b/>
              </w:rPr>
              <w:t xml:space="preserve">ентрального модуля (этап 1) консолидированной финансовой модели среднесрочного и долгосрочного </w:t>
            </w:r>
            <w:proofErr w:type="spellStart"/>
            <w:r w:rsidRPr="009225BA">
              <w:rPr>
                <w:b/>
              </w:rPr>
              <w:t>сценирования</w:t>
            </w:r>
            <w:proofErr w:type="spellEnd"/>
            <w:r w:rsidRPr="009225BA">
              <w:rPr>
                <w:b/>
              </w:rPr>
              <w:t xml:space="preserve"> деятельности группы компаний </w:t>
            </w:r>
            <w:proofErr w:type="spellStart"/>
            <w:r w:rsidRPr="009225BA">
              <w:rPr>
                <w:b/>
              </w:rPr>
              <w:t>Uranium</w:t>
            </w:r>
            <w:proofErr w:type="spellEnd"/>
            <w:r w:rsidRPr="009225BA">
              <w:rPr>
                <w:b/>
              </w:rPr>
              <w:t xml:space="preserve"> </w:t>
            </w:r>
            <w:proofErr w:type="spellStart"/>
            <w:r w:rsidRPr="009225BA">
              <w:rPr>
                <w:b/>
              </w:rPr>
              <w:t>One</w:t>
            </w:r>
            <w:proofErr w:type="spellEnd"/>
            <w:r w:rsidRPr="009225BA">
              <w:rPr>
                <w:b/>
              </w:rPr>
              <w:t>. Заказ этапов 2 и 3 будет осуществляться отдельно, на усмотрение Заказчика.</w:t>
            </w:r>
          </w:p>
          <w:p w:rsidR="00DC3E17" w:rsidRPr="009225BA" w:rsidRDefault="00DC3E17" w:rsidP="00DC3E17">
            <w:pPr>
              <w:spacing w:before="240" w:after="120"/>
              <w:jc w:val="both"/>
              <w:rPr>
                <w:b/>
              </w:rPr>
            </w:pPr>
            <w:r w:rsidRPr="009225BA">
              <w:rPr>
                <w:b/>
              </w:rPr>
              <w:t>Центральный модуль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 xml:space="preserve">Главным модулем Финансовой модели является центральный модуль (один файл </w:t>
            </w:r>
            <w:r w:rsidRPr="009225BA">
              <w:rPr>
                <w:lang w:val="en-US"/>
              </w:rPr>
              <w:t>Excel</w:t>
            </w:r>
            <w:r w:rsidRPr="009225BA">
              <w:t>), который позволяет загрузить данные Моделей БУ, задать сценарные условия, провести пересчет физических, финансово-экономических показателей, получить основные финансовые отчеты на уровне отдельных производственных предприятий</w:t>
            </w:r>
            <w:r w:rsidRPr="009225BA" w:rsidDel="001008B6">
              <w:t xml:space="preserve"> </w:t>
            </w:r>
            <w:r w:rsidRPr="009225BA">
              <w:t>и группы компаний (</w:t>
            </w:r>
            <w:r w:rsidRPr="009225BA">
              <w:rPr>
                <w:lang w:val="en-US"/>
              </w:rPr>
              <w:t>U</w:t>
            </w:r>
            <w:r w:rsidRPr="009225BA">
              <w:t>1</w:t>
            </w:r>
            <w:proofErr w:type="spellStart"/>
            <w:r w:rsidRPr="009225BA">
              <w:rPr>
                <w:lang w:val="en-US"/>
              </w:rPr>
              <w:t>inc</w:t>
            </w:r>
            <w:proofErr w:type="spellEnd"/>
            <w:r w:rsidRPr="009225BA">
              <w:t xml:space="preserve">, </w:t>
            </w:r>
            <w:r w:rsidRPr="009225BA">
              <w:rPr>
                <w:lang w:val="en-US"/>
              </w:rPr>
              <w:t>U</w:t>
            </w:r>
            <w:r w:rsidRPr="009225BA">
              <w:t>1</w:t>
            </w:r>
            <w:r w:rsidRPr="009225BA">
              <w:rPr>
                <w:lang w:val="en-US"/>
              </w:rPr>
              <w:t>H</w:t>
            </w:r>
            <w:r w:rsidRPr="009225BA">
              <w:t xml:space="preserve">), рассчитать стоимость бизнеса. Центральный модуль построен на фиксированных агрегированных показателях и не имеет разбивки до кредитов, займов, контрактов, проектов и других динамических списков.  Центральный модуль </w:t>
            </w:r>
            <w:r w:rsidRPr="009225BA">
              <w:lastRenderedPageBreak/>
              <w:t>позволяет работать с переменным числом активов, соответствующих уровню отдельных производственных предприятий.</w:t>
            </w:r>
          </w:p>
          <w:p w:rsidR="00DC3E17" w:rsidRPr="009225BA" w:rsidRDefault="00DC3E17" w:rsidP="00DC3E17">
            <w:pPr>
              <w:spacing w:before="240" w:after="120"/>
              <w:jc w:val="both"/>
            </w:pPr>
            <w:proofErr w:type="spellStart"/>
            <w:r w:rsidRPr="009225BA">
              <w:t>Справочно</w:t>
            </w:r>
            <w:proofErr w:type="spellEnd"/>
            <w:r w:rsidRPr="009225BA">
              <w:t>:</w:t>
            </w:r>
          </w:p>
          <w:p w:rsidR="00DC3E17" w:rsidRPr="009225BA" w:rsidRDefault="00DC3E17" w:rsidP="00DC3E17">
            <w:pPr>
              <w:spacing w:before="240" w:after="120"/>
              <w:ind w:left="340"/>
              <w:jc w:val="both"/>
              <w:rPr>
                <w:i/>
              </w:rPr>
            </w:pPr>
            <w:r w:rsidRPr="009225BA">
              <w:rPr>
                <w:i/>
              </w:rPr>
              <w:t>Функциональные модули</w:t>
            </w:r>
          </w:p>
          <w:p w:rsidR="00DC3E17" w:rsidRPr="009225BA" w:rsidRDefault="00DC3E17" w:rsidP="00DC3E17">
            <w:pPr>
              <w:spacing w:before="120" w:after="120"/>
              <w:ind w:left="340"/>
              <w:jc w:val="both"/>
              <w:rPr>
                <w:i/>
              </w:rPr>
            </w:pPr>
            <w:r w:rsidRPr="009225BA">
              <w:rPr>
                <w:i/>
              </w:rPr>
              <w:t xml:space="preserve">Функциональный модуль - это выделенная в отдельный файл </w:t>
            </w:r>
            <w:r w:rsidR="00823186">
              <w:rPr>
                <w:i/>
                <w:lang w:val="en-US"/>
              </w:rPr>
              <w:t>MS</w:t>
            </w:r>
            <w:r w:rsidR="00823186" w:rsidRPr="00A47C8D">
              <w:rPr>
                <w:i/>
              </w:rPr>
              <w:t xml:space="preserve"> </w:t>
            </w:r>
            <w:r w:rsidRPr="009225BA">
              <w:rPr>
                <w:i/>
                <w:lang w:val="en-US"/>
              </w:rPr>
              <w:t>Excel</w:t>
            </w:r>
            <w:r w:rsidRPr="009225BA">
              <w:rPr>
                <w:i/>
              </w:rPr>
              <w:t xml:space="preserve"> часть Финансовой модели, решающая задачи отдельного подразделения центрального аппарата, работающая с динамическими списками (кредиты, займы, контракты, проекты и др.), полученными из Моделей БУ или заведенными специалистами центрального аппарата.  При одновременной работе центрального модуля и файлов функциональных модулей производится полный и целостный пересчет всех данных Финансовой модели.  </w:t>
            </w:r>
          </w:p>
          <w:p w:rsidR="00DC3E17" w:rsidRPr="009225BA" w:rsidRDefault="00DC3E17" w:rsidP="00DC3E17">
            <w:pPr>
              <w:spacing w:before="240" w:after="120"/>
              <w:ind w:left="340"/>
              <w:jc w:val="both"/>
              <w:rPr>
                <w:i/>
              </w:rPr>
            </w:pPr>
            <w:r w:rsidRPr="009225BA">
              <w:rPr>
                <w:i/>
              </w:rPr>
              <w:t>Аналитический модуль</w:t>
            </w:r>
          </w:p>
          <w:p w:rsidR="00DC3E17" w:rsidRPr="009225BA" w:rsidRDefault="00DC3E17" w:rsidP="00DC3E17">
            <w:pPr>
              <w:spacing w:before="120" w:after="120"/>
              <w:ind w:left="340"/>
              <w:jc w:val="both"/>
              <w:rPr>
                <w:i/>
              </w:rPr>
            </w:pPr>
            <w:r w:rsidRPr="009225BA">
              <w:rPr>
                <w:i/>
              </w:rPr>
              <w:t xml:space="preserve">Аналитический модуль, реализованный на базе сводных таблиц </w:t>
            </w:r>
            <w:r w:rsidRPr="009225BA">
              <w:rPr>
                <w:i/>
                <w:lang w:val="en-US"/>
              </w:rPr>
              <w:t>MS</w:t>
            </w:r>
            <w:r w:rsidRPr="009225BA">
              <w:rPr>
                <w:i/>
              </w:rPr>
              <w:t xml:space="preserve"> </w:t>
            </w:r>
            <w:r w:rsidRPr="009225BA">
              <w:rPr>
                <w:i/>
                <w:lang w:val="en-US"/>
              </w:rPr>
              <w:t>Excel</w:t>
            </w:r>
            <w:r w:rsidRPr="009225BA">
              <w:rPr>
                <w:i/>
              </w:rPr>
              <w:t>, позволяет работать с результатами расчетов Финансовой модели в различных разрезах: документы, показатели, уровни консолидации, активы (уровень производственного предприятия</w:t>
            </w:r>
            <w:r w:rsidRPr="009225BA" w:rsidDel="001008B6">
              <w:rPr>
                <w:i/>
              </w:rPr>
              <w:t>,</w:t>
            </w:r>
            <w:r w:rsidRPr="009225BA">
              <w:rPr>
                <w:i/>
              </w:rPr>
              <w:t xml:space="preserve"> </w:t>
            </w:r>
            <w:r w:rsidRPr="009225BA">
              <w:rPr>
                <w:i/>
                <w:lang w:val="en-US"/>
              </w:rPr>
              <w:t>U</w:t>
            </w:r>
            <w:r w:rsidRPr="009225BA">
              <w:rPr>
                <w:i/>
              </w:rPr>
              <w:t>1</w:t>
            </w:r>
            <w:proofErr w:type="spellStart"/>
            <w:r w:rsidRPr="009225BA">
              <w:rPr>
                <w:i/>
                <w:lang w:val="en-US"/>
              </w:rPr>
              <w:t>inc</w:t>
            </w:r>
            <w:proofErr w:type="spellEnd"/>
            <w:r w:rsidRPr="009225BA">
              <w:rPr>
                <w:i/>
              </w:rPr>
              <w:t xml:space="preserve">, </w:t>
            </w:r>
            <w:r w:rsidRPr="009225BA">
              <w:rPr>
                <w:i/>
                <w:lang w:val="en-US"/>
              </w:rPr>
              <w:t>U</w:t>
            </w:r>
            <w:r w:rsidRPr="009225BA">
              <w:rPr>
                <w:i/>
              </w:rPr>
              <w:t>1</w:t>
            </w:r>
            <w:r w:rsidRPr="009225BA">
              <w:rPr>
                <w:i/>
                <w:lang w:val="en-US"/>
              </w:rPr>
              <w:t>H</w:t>
            </w:r>
            <w:r w:rsidRPr="009225BA">
              <w:rPr>
                <w:i/>
              </w:rPr>
              <w:t>), годы и др.</w:t>
            </w:r>
          </w:p>
          <w:p w:rsidR="00DC3E17" w:rsidRPr="009225BA" w:rsidRDefault="00DC3E17" w:rsidP="00DC3E17">
            <w:pPr>
              <w:spacing w:before="360" w:after="120"/>
              <w:jc w:val="both"/>
              <w:rPr>
                <w:b/>
                <w:bCs/>
              </w:rPr>
            </w:pPr>
            <w:r w:rsidRPr="009225BA">
              <w:rPr>
                <w:b/>
                <w:bCs/>
              </w:rPr>
              <w:t>Требования к работе центрального модуля</w:t>
            </w:r>
          </w:p>
          <w:p w:rsidR="00DC3E17" w:rsidRPr="009225BA" w:rsidRDefault="00DC3E17" w:rsidP="00DC3E17">
            <w:pPr>
              <w:spacing w:before="120" w:after="120"/>
              <w:jc w:val="both"/>
              <w:rPr>
                <w:i/>
              </w:rPr>
            </w:pPr>
            <w:r w:rsidRPr="009225BA">
              <w:rPr>
                <w:i/>
              </w:rPr>
              <w:t>Механизм загрузки данных Моделей БУ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 xml:space="preserve">Центральный модуль должен позволять загружать данные из Моделей БУ. Механизм загрузки должен обеспечить импорт данных как из модели бюджета отдельного производственного предприятия, так и </w:t>
            </w:r>
            <w:proofErr w:type="spellStart"/>
            <w:r w:rsidRPr="009225BA">
              <w:t>пакетно</w:t>
            </w:r>
            <w:proofErr w:type="spellEnd"/>
            <w:r w:rsidRPr="009225BA">
              <w:t>. При загрузке данных Моделей БУ, в том числе, производится расчет и заполнение начальных значений сценарных показателей центрального модуля.</w:t>
            </w:r>
          </w:p>
          <w:p w:rsidR="00DC3E17" w:rsidRPr="009225BA" w:rsidRDefault="00DC3E17" w:rsidP="00DC3E17">
            <w:pPr>
              <w:spacing w:before="120" w:after="120"/>
              <w:jc w:val="both"/>
              <w:rPr>
                <w:i/>
              </w:rPr>
            </w:pPr>
            <w:r w:rsidRPr="009225BA">
              <w:rPr>
                <w:i/>
              </w:rPr>
              <w:t>Перечень сценарных показателей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Центральный модуль производит пересчет всех зависимых физических, финансово-экономических показателей деятельности группы компаний при изменении следующих сценарных показателей:</w:t>
            </w:r>
          </w:p>
          <w:p w:rsidR="00DC3E17" w:rsidRPr="009225BA" w:rsidRDefault="00DC3E17" w:rsidP="00DC3E17">
            <w:pPr>
              <w:jc w:val="both"/>
            </w:pPr>
            <w:r w:rsidRPr="009225BA">
              <w:t>Макропараметры (в разрезе по периодам прогнозирования):</w:t>
            </w:r>
          </w:p>
          <w:p w:rsidR="00DC3E17" w:rsidRPr="00A47C8D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  <w:rPr>
                <w:lang w:val="en-US"/>
              </w:rPr>
            </w:pPr>
            <w:r w:rsidRPr="009225BA">
              <w:t>Цена</w:t>
            </w:r>
            <w:r w:rsidRPr="00A47C8D">
              <w:rPr>
                <w:lang w:val="en-US"/>
              </w:rPr>
              <w:t xml:space="preserve"> </w:t>
            </w:r>
            <w:r w:rsidRPr="009225BA">
              <w:t>на</w:t>
            </w:r>
            <w:r w:rsidRPr="00A47C8D">
              <w:rPr>
                <w:lang w:val="en-US"/>
              </w:rPr>
              <w:t xml:space="preserve"> </w:t>
            </w:r>
            <w:r w:rsidRPr="009225BA">
              <w:t>уран</w:t>
            </w:r>
            <w:r w:rsidRPr="00A47C8D">
              <w:rPr>
                <w:lang w:val="en-US"/>
              </w:rPr>
              <w:t>: Spot, Long-Term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Курсы валют (в соответствии с п.5 вышеизложенных принципов построения Финансовой модели)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 xml:space="preserve">Инфляция: по группам затрат, видам валют 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Ставки дисконтирования в разрезе по активам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Ставки налогов: НДС, НДПИ, налога на прибыль в разрезе по странам присутствия</w:t>
            </w:r>
          </w:p>
          <w:p w:rsidR="00DC3E17" w:rsidRPr="009225BA" w:rsidRDefault="00DC3E17" w:rsidP="00DC3E17">
            <w:pPr>
              <w:spacing w:before="120"/>
              <w:jc w:val="both"/>
            </w:pPr>
            <w:r w:rsidRPr="009225BA">
              <w:t>Производственные сценарные параметры (в разрезе по периодам прогнозирования, по активам):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lastRenderedPageBreak/>
              <w:t>Объем разведанных запасов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Количество, глубина скважин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Объем производства U3O8 (закиси-окиси урана)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Нормативы расхода материалов и электроэнергии (в разрезе по видам материалов)</w:t>
            </w:r>
          </w:p>
          <w:p w:rsidR="00DC3E17" w:rsidRPr="009225BA" w:rsidRDefault="00DC3E17" w:rsidP="00DC3E17">
            <w:pPr>
              <w:spacing w:before="120"/>
              <w:jc w:val="both"/>
            </w:pPr>
            <w:r w:rsidRPr="009225BA">
              <w:t>Сценарные параметры управления персоналом (в разрезе по периодам прогнозирования, по активам):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Численность персонала (в разрезе добыча, переработка, вспомогательное производство, управление рудником, административный офис)</w:t>
            </w:r>
          </w:p>
          <w:p w:rsidR="00DC3E17" w:rsidRPr="009225BA" w:rsidRDefault="00DC3E17" w:rsidP="00DC3E17">
            <w:pPr>
              <w:spacing w:before="120"/>
              <w:jc w:val="both"/>
            </w:pPr>
            <w:r w:rsidRPr="009225BA">
              <w:t>Сценарные параметры стоимости материалов и услуг (в разрезе по периодам прогнозирования, по активам):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Цена на материалы и электроэнергию (в разрезе по видам материалов)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Стоимость бурения (по видам скважин)</w:t>
            </w:r>
          </w:p>
          <w:p w:rsidR="00DC3E17" w:rsidRPr="009225BA" w:rsidRDefault="00DC3E17" w:rsidP="00DC3E17">
            <w:pPr>
              <w:spacing w:before="120"/>
              <w:jc w:val="both"/>
            </w:pPr>
            <w:r w:rsidRPr="009225BA">
              <w:t>Сценарные параметры управления затратами (в разрезе по периодам прогнозирования, по активам):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Условно-постоянные затраты (в разрезе добыча, переработка, вспомогательное производство, управление рудником, административный офис, дополнительные затраты)</w:t>
            </w:r>
          </w:p>
          <w:p w:rsidR="00DC3E17" w:rsidRPr="009225BA" w:rsidRDefault="00DC3E17" w:rsidP="00DC3E17">
            <w:pPr>
              <w:spacing w:before="120"/>
              <w:jc w:val="both"/>
            </w:pPr>
            <w:r w:rsidRPr="009225BA">
              <w:t>Сценарные показатели коммерческой деятельности (в разрезе по периодам прогнозирования, по активам)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Объем и стоимость реализации U3O8 производственными предприятиями (по каждому производственному предприятию</w:t>
            </w:r>
            <w:r w:rsidRPr="009225BA" w:rsidDel="001008B6">
              <w:t xml:space="preserve"> </w:t>
            </w:r>
            <w:r w:rsidRPr="009225BA">
              <w:t>и в разрезе U1H, U1inc, третьи стороны)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Объем и стоимость реализации U3O8 U1inc, U1H (в разрезе групп контрагентов)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Объем внешних закупок U3O8 U1inc, U1H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Стоимость внешних закупок U3O8 U1inc, U1H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Коммерческие расходы</w:t>
            </w:r>
          </w:p>
          <w:p w:rsidR="00DC3E17" w:rsidRPr="009225BA" w:rsidRDefault="00DC3E17" w:rsidP="00DC3E17">
            <w:pPr>
              <w:spacing w:before="120"/>
              <w:jc w:val="both"/>
            </w:pPr>
            <w:r w:rsidRPr="009225BA">
              <w:t>Сценарные параметры управления оборотным капиталом (в разрезе по периодам прогнозирования, по активам):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 xml:space="preserve">Оборачиваемость кредиторской задолженности 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Оборачиваемость дебиторской задолженности</w:t>
            </w:r>
          </w:p>
          <w:p w:rsidR="00DC3E17" w:rsidRPr="009225BA" w:rsidRDefault="00DC3E17" w:rsidP="00DC3E17">
            <w:pPr>
              <w:spacing w:before="120"/>
              <w:jc w:val="both"/>
            </w:pPr>
            <w:r w:rsidRPr="009225BA">
              <w:t>Финансовые сценарные параметры (в разрезе по периодам прогнозирования, по активам):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Объем, стоимость, график внешнего существующего финансирования производственного предприятия</w:t>
            </w:r>
            <w:r w:rsidRPr="009225BA" w:rsidDel="001008B6">
              <w:t xml:space="preserve"> </w:t>
            </w:r>
            <w:r w:rsidRPr="009225BA">
              <w:t>(агрегировано по всем кредитам)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Объем, стоимость, график внешнего нового финансирования производственного предприятия</w:t>
            </w:r>
            <w:r w:rsidRPr="009225BA" w:rsidDel="001008B6">
              <w:t xml:space="preserve"> 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Объем, стоимость, график внешнего существующего финансирования U1inc, U1H (агрегировано по всем кредитам)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 xml:space="preserve">Объем, стоимость, график внешнего нового финансирования U1inc, U1H 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lastRenderedPageBreak/>
              <w:t xml:space="preserve">Объем, стоимость, график внутрикорпоративного существующего финансирования 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Объем, стоимость, график внутрикорпоративного нового финансирования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Дивиденды</w:t>
            </w:r>
          </w:p>
          <w:p w:rsidR="00DC3E17" w:rsidRPr="009225BA" w:rsidRDefault="00DC3E17" w:rsidP="00DC3E17">
            <w:pPr>
              <w:spacing w:before="120"/>
              <w:jc w:val="both"/>
            </w:pPr>
            <w:r w:rsidRPr="009225BA">
              <w:t>Сценарные параметры инвестиционной деятельности (в разрезе по периодам прогнозирования, по активам)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 xml:space="preserve">Объем инвестиций по производственным предприятиям (опционально возможно рассчитать объем инвестиций от изменения объема производства) 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Параметры нового проекта на основании файла, имеющего структуру</w:t>
            </w:r>
            <w:r>
              <w:t>,</w:t>
            </w:r>
            <w:r w:rsidRPr="009225BA">
              <w:t xml:space="preserve"> аналогичную структуре Моделей БУ 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Переключение между несколькими версиями данных производственных предприятий (с учетом проекта и без учета проекта)</w:t>
            </w:r>
          </w:p>
          <w:p w:rsidR="00DC3E17" w:rsidRPr="009225BA" w:rsidRDefault="00DC3E17" w:rsidP="00DC3E17">
            <w:pPr>
              <w:spacing w:before="120"/>
              <w:jc w:val="both"/>
            </w:pPr>
            <w:r w:rsidRPr="009225BA">
              <w:t>Сценарные параметры консолидации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Переключение между уровнями консолидации</w:t>
            </w:r>
          </w:p>
          <w:p w:rsidR="00DC3E17" w:rsidRDefault="00DC3E17" w:rsidP="00DC3E17">
            <w:pPr>
              <w:pStyle w:val="a4"/>
              <w:numPr>
                <w:ilvl w:val="0"/>
                <w:numId w:val="49"/>
              </w:numPr>
              <w:ind w:left="357" w:hanging="357"/>
              <w:jc w:val="both"/>
            </w:pPr>
            <w:r w:rsidRPr="009225BA">
              <w:t>Включение, исключение актива</w:t>
            </w:r>
          </w:p>
          <w:p w:rsidR="00DC3E17" w:rsidRPr="009225BA" w:rsidRDefault="00DC3E17" w:rsidP="00DC3E17">
            <w:pPr>
              <w:pStyle w:val="a4"/>
              <w:ind w:left="357"/>
              <w:jc w:val="both"/>
            </w:pPr>
          </w:p>
          <w:p w:rsidR="00DC3E17" w:rsidRPr="009225BA" w:rsidRDefault="00DC3E17" w:rsidP="00DC3E17">
            <w:pPr>
              <w:spacing w:before="120" w:after="120"/>
              <w:jc w:val="both"/>
              <w:rPr>
                <w:i/>
              </w:rPr>
            </w:pPr>
            <w:r w:rsidRPr="009225BA">
              <w:rPr>
                <w:i/>
              </w:rPr>
              <w:t>Алгоритмы расчетов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При изменении сценарных показателей центральный модуль будет позволять: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8"/>
              </w:numPr>
              <w:spacing w:line="276" w:lineRule="auto"/>
              <w:jc w:val="both"/>
            </w:pPr>
            <w:r w:rsidRPr="009225BA">
              <w:t>Пересчитывать входящие параметры Финансовой модели в основную валюту модели</w:t>
            </w:r>
            <w:r>
              <w:t>.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8"/>
              </w:numPr>
              <w:spacing w:line="276" w:lineRule="auto"/>
              <w:jc w:val="both"/>
            </w:pPr>
            <w:r w:rsidRPr="009225BA">
              <w:t>Пересчитывать по производственным предприятиям: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производственные показатели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амортизацию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налоги: НДС, НДПИ, налог на прибыль, налог на дивиденды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затраты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производственную себестоимость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показатели продаж, запасы, себестоимость реализации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показатели рабочего капитала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параметры финансирования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основные финансовые отчеты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after="200" w:line="276" w:lineRule="auto"/>
              <w:jc w:val="both"/>
            </w:pPr>
            <w:r w:rsidRPr="009225BA">
              <w:t>рыночную стоимость бизнеса (</w:t>
            </w:r>
            <w:proofErr w:type="spellStart"/>
            <w:r w:rsidRPr="009225BA">
              <w:t>enterprise</w:t>
            </w:r>
            <w:proofErr w:type="spellEnd"/>
            <w:r w:rsidRPr="009225BA">
              <w:t xml:space="preserve"> </w:t>
            </w:r>
            <w:proofErr w:type="spellStart"/>
            <w:r w:rsidRPr="009225BA">
              <w:t>value</w:t>
            </w:r>
            <w:proofErr w:type="spellEnd"/>
            <w:r w:rsidRPr="009225BA">
              <w:t>)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контролируемые параметры</w:t>
            </w:r>
            <w:r>
              <w:t>.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8"/>
              </w:numPr>
              <w:spacing w:line="276" w:lineRule="auto"/>
              <w:jc w:val="both"/>
            </w:pPr>
            <w:r w:rsidRPr="009225BA">
              <w:t>Пересчитывать по U1inc, U1H: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параметры закупки U3O8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амортизацию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налоги: НДС, НДПИ, налог на прибыль, налог на дивиденды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затраты, себестоимость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показатели продаж, запасы, себестоимость реализации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показатели рабочего капитала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lastRenderedPageBreak/>
              <w:t>дивиденды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параметры финансирования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параметры продаж активов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параметры покупки, продаж долей производственных предприятий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основные финансовые отчеты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after="200" w:line="276" w:lineRule="auto"/>
              <w:jc w:val="both"/>
            </w:pPr>
            <w:r w:rsidRPr="009225BA">
              <w:t>рыночную стоимость чистых активов (</w:t>
            </w:r>
            <w:proofErr w:type="spellStart"/>
            <w:r w:rsidRPr="009225BA">
              <w:t>net</w:t>
            </w:r>
            <w:proofErr w:type="spellEnd"/>
            <w:r w:rsidRPr="009225BA">
              <w:t xml:space="preserve"> </w:t>
            </w:r>
            <w:proofErr w:type="spellStart"/>
            <w:r w:rsidRPr="009225BA">
              <w:t>asset</w:t>
            </w:r>
            <w:proofErr w:type="spellEnd"/>
            <w:r w:rsidRPr="009225BA">
              <w:t xml:space="preserve"> </w:t>
            </w:r>
            <w:proofErr w:type="spellStart"/>
            <w:r w:rsidRPr="009225BA">
              <w:t>value</w:t>
            </w:r>
            <w:proofErr w:type="spellEnd"/>
            <w:r w:rsidRPr="009225BA">
              <w:t>)</w:t>
            </w:r>
          </w:p>
          <w:p w:rsidR="00DC3E17" w:rsidRPr="009225BA" w:rsidRDefault="00DC3E17" w:rsidP="00DC3E17">
            <w:pPr>
              <w:pStyle w:val="a4"/>
              <w:numPr>
                <w:ilvl w:val="1"/>
                <w:numId w:val="48"/>
              </w:numPr>
              <w:spacing w:line="276" w:lineRule="auto"/>
              <w:jc w:val="both"/>
            </w:pPr>
            <w:r w:rsidRPr="009225BA">
              <w:t>контролируемые параметры</w:t>
            </w:r>
            <w:r>
              <w:t>.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8"/>
              </w:numPr>
              <w:spacing w:line="276" w:lineRule="auto"/>
              <w:jc w:val="both"/>
            </w:pPr>
            <w:r w:rsidRPr="009225BA">
              <w:t>Рассчитывать консолидационные корректировки U1inc</w:t>
            </w:r>
            <w:r>
              <w:t>.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8"/>
              </w:numPr>
              <w:spacing w:line="276" w:lineRule="auto"/>
              <w:jc w:val="both"/>
            </w:pPr>
            <w:r w:rsidRPr="009225BA">
              <w:t>Формировать консолидированные отчеты U1inc (отчеты по производству и продажам, отчет о прибылях и убытках, баланс, отчет о движении денежных средств и др.)</w:t>
            </w:r>
            <w:r>
              <w:t>.</w:t>
            </w:r>
            <w:r w:rsidRPr="009225BA">
              <w:t xml:space="preserve"> 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8"/>
              </w:numPr>
              <w:spacing w:line="276" w:lineRule="auto"/>
              <w:jc w:val="both"/>
            </w:pPr>
            <w:r w:rsidRPr="009225BA">
              <w:t>Пересчитывать параметры консолидированных отчетов U1inc в рубли</w:t>
            </w:r>
            <w:r>
              <w:t>.</w:t>
            </w:r>
          </w:p>
          <w:p w:rsidR="00DC3E17" w:rsidRPr="003A09E6" w:rsidRDefault="00DC3E17" w:rsidP="00DC3E17">
            <w:pPr>
              <w:pStyle w:val="a4"/>
              <w:numPr>
                <w:ilvl w:val="0"/>
                <w:numId w:val="48"/>
              </w:numPr>
              <w:spacing w:line="276" w:lineRule="auto"/>
              <w:jc w:val="both"/>
            </w:pPr>
            <w:r w:rsidRPr="003A09E6">
              <w:t xml:space="preserve">Рассчитывать консолидационные корректировки </w:t>
            </w:r>
            <w:r w:rsidRPr="009225BA">
              <w:t>U</w:t>
            </w:r>
            <w:r w:rsidRPr="003A09E6">
              <w:t>1</w:t>
            </w:r>
            <w:r w:rsidRPr="009225BA">
              <w:t>H</w:t>
            </w:r>
            <w:r>
              <w:t>.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8"/>
              </w:numPr>
              <w:spacing w:line="276" w:lineRule="auto"/>
              <w:jc w:val="both"/>
            </w:pPr>
            <w:r w:rsidRPr="009225BA">
              <w:t>Формировать консолидированные отчеты U1H (отчеты по производству и продажам, отчет о прибылях и убытках, баланс, отчет о движении денежных средств и др.)</w:t>
            </w:r>
            <w:r>
              <w:t>.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8"/>
              </w:numPr>
              <w:spacing w:line="276" w:lineRule="auto"/>
              <w:jc w:val="both"/>
            </w:pPr>
            <w:r w:rsidRPr="009225BA">
              <w:t>Пересчитывать параметры консолидированных отчетов U1H в рубли</w:t>
            </w:r>
            <w:r>
              <w:t>.</w:t>
            </w:r>
          </w:p>
          <w:p w:rsidR="00DC3E17" w:rsidRPr="009225BA" w:rsidRDefault="00DC3E17" w:rsidP="00DC3E17">
            <w:pPr>
              <w:pStyle w:val="a4"/>
              <w:numPr>
                <w:ilvl w:val="0"/>
                <w:numId w:val="48"/>
              </w:numPr>
              <w:spacing w:line="276" w:lineRule="auto"/>
              <w:jc w:val="both"/>
              <w:rPr>
                <w:strike/>
              </w:rPr>
            </w:pPr>
            <w:r w:rsidRPr="009225BA">
              <w:t>Осуществлять расчет стоимости бизнеса (</w:t>
            </w:r>
            <w:proofErr w:type="spellStart"/>
            <w:r w:rsidRPr="009225BA">
              <w:t>Enterprise</w:t>
            </w:r>
            <w:proofErr w:type="spellEnd"/>
            <w:r w:rsidRPr="009225BA">
              <w:t xml:space="preserve"> </w:t>
            </w:r>
            <w:proofErr w:type="spellStart"/>
            <w:r w:rsidRPr="009225BA">
              <w:t>value</w:t>
            </w:r>
            <w:proofErr w:type="spellEnd"/>
            <w:r w:rsidRPr="009225BA">
              <w:t>) консолидировано и по каждому активу в отдельности.</w:t>
            </w:r>
          </w:p>
          <w:p w:rsidR="00DC3E17" w:rsidRPr="009225BA" w:rsidRDefault="00DC3E17" w:rsidP="00DC3E17">
            <w:pPr>
              <w:jc w:val="both"/>
            </w:pPr>
            <w:r w:rsidRPr="009225BA">
              <w:t>Для достижения сопоставимых результатов расчетов Финансовой модели и Моделей БУ будут использоваться одинаковые алгоритмы расчетов физических и финансово-экономических показателей.</w:t>
            </w:r>
          </w:p>
          <w:p w:rsidR="00DC3E17" w:rsidRPr="00923E02" w:rsidRDefault="00DC3E17" w:rsidP="00DC3E17">
            <w:pPr>
              <w:spacing w:before="120" w:after="120"/>
              <w:jc w:val="both"/>
              <w:rPr>
                <w:i/>
              </w:rPr>
            </w:pPr>
            <w:r w:rsidRPr="00923E02">
              <w:rPr>
                <w:i/>
              </w:rPr>
              <w:t>Организация данных центрального модуля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Центральный модуль будет состоять из следующих блоков информации: содержание, сценарные показатели, функциональные блоки (с агрегированными показателями), сводные данные по активам (каждому производственному предприятию</w:t>
            </w:r>
            <w:r w:rsidRPr="009225BA" w:rsidDel="001008B6">
              <w:t xml:space="preserve"> </w:t>
            </w:r>
            <w:r w:rsidRPr="009225BA">
              <w:t xml:space="preserve">/новому активу, </w:t>
            </w:r>
            <w:r w:rsidRPr="009225BA">
              <w:rPr>
                <w:lang w:val="en-US"/>
              </w:rPr>
              <w:t>U</w:t>
            </w:r>
            <w:r w:rsidRPr="009225BA">
              <w:t>1</w:t>
            </w:r>
            <w:proofErr w:type="spellStart"/>
            <w:r w:rsidRPr="009225BA">
              <w:rPr>
                <w:lang w:val="en-US"/>
              </w:rPr>
              <w:t>inc</w:t>
            </w:r>
            <w:proofErr w:type="spellEnd"/>
            <w:r w:rsidRPr="009225BA">
              <w:t xml:space="preserve">, </w:t>
            </w:r>
            <w:r w:rsidRPr="009225BA">
              <w:rPr>
                <w:lang w:val="en-US"/>
              </w:rPr>
              <w:t>U</w:t>
            </w:r>
            <w:r w:rsidRPr="009225BA">
              <w:t>1</w:t>
            </w:r>
            <w:r w:rsidRPr="009225BA">
              <w:rPr>
                <w:lang w:val="en-US"/>
              </w:rPr>
              <w:t>H</w:t>
            </w:r>
            <w:r w:rsidRPr="009225BA">
              <w:t xml:space="preserve">), корректирующие проводки уровня </w:t>
            </w:r>
            <w:r w:rsidRPr="009225BA">
              <w:rPr>
                <w:lang w:val="en-US"/>
              </w:rPr>
              <w:t>U</w:t>
            </w:r>
            <w:r w:rsidRPr="009225BA">
              <w:t>1</w:t>
            </w:r>
            <w:proofErr w:type="spellStart"/>
            <w:r w:rsidRPr="009225BA">
              <w:rPr>
                <w:lang w:val="en-US"/>
              </w:rPr>
              <w:t>inc</w:t>
            </w:r>
            <w:proofErr w:type="spellEnd"/>
            <w:r w:rsidRPr="009225BA">
              <w:t xml:space="preserve">, консолидированные данные </w:t>
            </w:r>
            <w:r w:rsidRPr="009225BA">
              <w:rPr>
                <w:lang w:val="en-US"/>
              </w:rPr>
              <w:t>U</w:t>
            </w:r>
            <w:r w:rsidRPr="009225BA">
              <w:t>1</w:t>
            </w:r>
            <w:proofErr w:type="spellStart"/>
            <w:r w:rsidRPr="009225BA">
              <w:rPr>
                <w:lang w:val="en-US"/>
              </w:rPr>
              <w:t>inc</w:t>
            </w:r>
            <w:proofErr w:type="spellEnd"/>
            <w:r w:rsidRPr="009225BA">
              <w:t xml:space="preserve">, корректирующие проводки </w:t>
            </w:r>
            <w:r w:rsidRPr="009225BA">
              <w:rPr>
                <w:lang w:val="en-US"/>
              </w:rPr>
              <w:t>U</w:t>
            </w:r>
            <w:r w:rsidRPr="009225BA">
              <w:t>1</w:t>
            </w:r>
            <w:r w:rsidRPr="009225BA">
              <w:rPr>
                <w:lang w:val="en-US"/>
              </w:rPr>
              <w:t>H</w:t>
            </w:r>
            <w:r w:rsidRPr="009225BA">
              <w:t xml:space="preserve">, консолидированные данные </w:t>
            </w:r>
            <w:r w:rsidRPr="009225BA">
              <w:rPr>
                <w:lang w:val="en-US"/>
              </w:rPr>
              <w:t>U</w:t>
            </w:r>
            <w:r w:rsidRPr="009225BA">
              <w:t>1</w:t>
            </w:r>
            <w:r w:rsidRPr="009225BA">
              <w:rPr>
                <w:lang w:val="en-US"/>
              </w:rPr>
              <w:t>H</w:t>
            </w:r>
            <w:r w:rsidRPr="009225BA">
              <w:t>, сводные показатели деятельности группы компаний.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 xml:space="preserve">По согласованию с Заказчиком будут выделены функциональные блоки, информация по которым должна быть расположена на одном листе </w:t>
            </w:r>
            <w:r w:rsidRPr="009225BA">
              <w:rPr>
                <w:lang w:val="en-US"/>
              </w:rPr>
              <w:t>MS</w:t>
            </w:r>
            <w:r w:rsidRPr="009225BA">
              <w:t xml:space="preserve"> </w:t>
            </w:r>
            <w:r w:rsidRPr="009225BA">
              <w:rPr>
                <w:lang w:val="en-US"/>
              </w:rPr>
              <w:t>Excel</w:t>
            </w:r>
            <w:r w:rsidRPr="009225BA">
              <w:t xml:space="preserve"> в разбивке по активам и в дальнейшем попадет в сводные данные по активам.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>Сводные данные по активам будут в себя включать: основные физические и финансово-экономические агрегированные показатели, отчет о прибылях и убытках, баланс, отчет о движении денежных средств косвенным методом, контрольные показатели деятельности, оценка стоимости активов.</w:t>
            </w:r>
          </w:p>
          <w:p w:rsidR="00DC3E17" w:rsidRPr="009225BA" w:rsidRDefault="00DC3E17" w:rsidP="00DC3E17">
            <w:pPr>
              <w:spacing w:before="120" w:after="120"/>
              <w:jc w:val="both"/>
            </w:pPr>
            <w:r w:rsidRPr="009225BA">
              <w:t xml:space="preserve">Центральный модуль производит автоматический расчет консолидационных корректировок, влияющий как на финансово-экономические, так и на физические показатели деятельности группы компаний. Состав и перечень </w:t>
            </w:r>
            <w:r w:rsidRPr="009225BA">
              <w:lastRenderedPageBreak/>
              <w:t>корректировок для каждого уровня консолидации будет согласован с Заказчиком.</w:t>
            </w:r>
          </w:p>
          <w:p w:rsidR="00F269AC" w:rsidRPr="00C15DC0" w:rsidRDefault="00DC3E17" w:rsidP="00DC3E17">
            <w:pPr>
              <w:spacing w:before="120" w:after="120"/>
              <w:jc w:val="both"/>
            </w:pPr>
            <w:r w:rsidRPr="009225BA">
              <w:t xml:space="preserve">В центральном модуле будут реализованы 2 уровня консолидированных данных: </w:t>
            </w:r>
            <w:r w:rsidRPr="009225BA">
              <w:rPr>
                <w:lang w:val="en-US"/>
              </w:rPr>
              <w:t>U</w:t>
            </w:r>
            <w:r w:rsidRPr="009225BA">
              <w:t>1</w:t>
            </w:r>
            <w:proofErr w:type="spellStart"/>
            <w:r w:rsidRPr="009225BA">
              <w:rPr>
                <w:lang w:val="en-US"/>
              </w:rPr>
              <w:t>inc</w:t>
            </w:r>
            <w:proofErr w:type="spellEnd"/>
            <w:r w:rsidRPr="009225BA">
              <w:t xml:space="preserve">, </w:t>
            </w:r>
            <w:r w:rsidRPr="009225BA">
              <w:rPr>
                <w:lang w:val="en-US"/>
              </w:rPr>
              <w:t>U</w:t>
            </w:r>
            <w:r w:rsidRPr="009225BA">
              <w:t>1</w:t>
            </w:r>
            <w:r w:rsidRPr="009225BA">
              <w:rPr>
                <w:lang w:val="en-US"/>
              </w:rPr>
              <w:t>H</w:t>
            </w:r>
            <w:r w:rsidRPr="009225BA">
              <w:t xml:space="preserve">. Каждый уровень консолидации будет реализован на отдельном листе </w:t>
            </w:r>
            <w:r w:rsidRPr="009225BA">
              <w:rPr>
                <w:lang w:val="en-US"/>
              </w:rPr>
              <w:t>MS</w:t>
            </w:r>
            <w:r w:rsidRPr="009225BA">
              <w:t xml:space="preserve"> </w:t>
            </w:r>
            <w:r w:rsidRPr="009225BA">
              <w:rPr>
                <w:lang w:val="en-US"/>
              </w:rPr>
              <w:t>Excel</w:t>
            </w:r>
            <w:r w:rsidRPr="009225BA">
              <w:t>, будет содержать сводные консолидированные показатели: основные физические, финансово-экономические данные, отчет о прибылях и убытках, баланс, отчет о движении денежных средств косвенным методом, контрольные показатели деятельности, оценку стоимости бизнеса и рыночной стоимости чистых активов.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15DC0" w:rsidP="00E93563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 w:rsidRPr="00CA1D30">
              <w:t>Требований по качеству согласно стандартам менеджмента качества не предъявляются.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15DC0" w:rsidP="00E9356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CA1D30">
              <w:t>Требования к гарантийным обязательствам на оказываемые услуги не предъявляются.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E8" w:rsidRDefault="00BF10E8" w:rsidP="00BF10E8">
            <w:pPr>
              <w:ind w:firstLine="708"/>
            </w:pPr>
            <w:r>
              <w:t>3.</w:t>
            </w:r>
            <w:r w:rsidRPr="00A47C8D">
              <w:t>4</w:t>
            </w:r>
            <w:r>
              <w:t>.</w:t>
            </w:r>
            <w:r w:rsidRPr="00A47C8D">
              <w:t>1.</w:t>
            </w:r>
            <w:r>
              <w:t xml:space="preserve"> </w:t>
            </w:r>
            <w:r w:rsidRPr="0041239E">
              <w:t xml:space="preserve">В процессе выполнения </w:t>
            </w:r>
            <w:r>
              <w:t>Договор</w:t>
            </w:r>
            <w:r w:rsidRPr="0041239E">
              <w:t>а Исполнитель и Заказчик не обмениваются информацией и материалами, содержащими сведения, составляющие государственную</w:t>
            </w:r>
            <w:r>
              <w:t xml:space="preserve"> тайну.</w:t>
            </w:r>
          </w:p>
          <w:p w:rsidR="00BF10E8" w:rsidRDefault="00BF10E8" w:rsidP="00BF10E8">
            <w:pPr>
              <w:tabs>
                <w:tab w:val="left" w:pos="1276"/>
              </w:tabs>
              <w:ind w:firstLine="708"/>
            </w:pPr>
            <w:r w:rsidRPr="00A47C8D">
              <w:t>3.4.</w:t>
            </w:r>
            <w:r>
              <w:t>2.</w:t>
            </w:r>
            <w:r>
              <w:tab/>
              <w:t>Стороны обязуются использовать взаимно предоставленную или ставшую известной в ходе сотрудничества информацию конфиденциального характера (сведения, составляющие коммерческую тайну или служебную информацию ограниченного распространения («Для служебного пользования») и обозначенную в качестве таковой) исключительно в целях исполнения обязательств по Договору.</w:t>
            </w:r>
          </w:p>
          <w:p w:rsidR="00BF10E8" w:rsidRDefault="00BF10E8" w:rsidP="00BF10E8">
            <w:pPr>
              <w:ind w:firstLine="708"/>
            </w:pPr>
            <w:r w:rsidRPr="00A47C8D">
              <w:t>3.4.</w:t>
            </w:r>
            <w:r>
              <w:t>3. Сторона, получающая информацию</w:t>
            </w:r>
            <w:r w:rsidRPr="001C4158">
              <w:t xml:space="preserve"> </w:t>
            </w:r>
            <w:r>
              <w:t>конфиденциального характера, обязуется не разглашать ее третьей Стороне и не использовать для собственной выгоды, за исключением цели Договора.</w:t>
            </w:r>
          </w:p>
          <w:p w:rsidR="00BF10E8" w:rsidRDefault="00BF10E8" w:rsidP="00BF10E8">
            <w:pPr>
              <w:ind w:firstLine="708"/>
            </w:pPr>
            <w:r w:rsidRPr="00A47C8D">
              <w:t>3.4.</w:t>
            </w:r>
            <w:r>
              <w:t>4. Сторона обязуется принять все необходимые меры для защиты информации конфиденциального характера</w:t>
            </w:r>
          </w:p>
          <w:p w:rsidR="00BF10E8" w:rsidRDefault="00BF10E8" w:rsidP="00BF10E8">
            <w:pPr>
              <w:ind w:firstLine="708"/>
            </w:pPr>
            <w:r w:rsidRPr="00A47C8D">
              <w:t>3.4.</w:t>
            </w:r>
            <w:r>
              <w:t>5. Информация конфиденциального характера может быть раскрыта третьим лицам исключительно по обоюдному согласию Сторон.</w:t>
            </w:r>
          </w:p>
          <w:p w:rsidR="00F269AC" w:rsidRPr="001F6931" w:rsidRDefault="00BF10E8" w:rsidP="00BF10E8">
            <w:pPr>
              <w:ind w:firstLine="708"/>
              <w:rPr>
                <w:i/>
                <w:color w:val="000000"/>
                <w:sz w:val="24"/>
                <w:szCs w:val="24"/>
              </w:rPr>
            </w:pPr>
            <w:r w:rsidRPr="00A47C8D">
              <w:t>3</w:t>
            </w:r>
            <w:r>
              <w:t>.</w:t>
            </w:r>
            <w:r w:rsidRPr="00A47C8D">
              <w:t>4</w:t>
            </w:r>
            <w:r>
              <w:t>.</w:t>
            </w:r>
            <w:r w:rsidRPr="00A47C8D">
              <w:t>5.</w:t>
            </w:r>
            <w:r>
              <w:t xml:space="preserve"> В дополнение к положениям о конфиденциальности, предусмотренным настоящим разделом, Исполнитель обязуется, по первому требованию Заказчика, подписать отдельные соглашения о конфиденциальности и неразглашении информации (коммерческой тайны и служебной информации ограниченного распространения («Для служебного пользования»))</w:t>
            </w:r>
            <w:r w:rsidRPr="0041239E">
              <w:t>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15DC0" w:rsidP="00E9356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CA1D30">
              <w:t>Требования к безопасности оказания услуг и требования к безопасности результата оказания услуг</w:t>
            </w:r>
            <w:r w:rsidRPr="00CA1D30">
              <w:rPr>
                <w:i/>
              </w:rPr>
              <w:t xml:space="preserve"> </w:t>
            </w:r>
            <w:r w:rsidRPr="00CA1D30">
              <w:t>не предъявляются.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704B9" w:rsidP="00F704B9">
            <w:pPr>
              <w:rPr>
                <w:i/>
                <w:color w:val="000000"/>
                <w:sz w:val="24"/>
                <w:szCs w:val="24"/>
              </w:rPr>
            </w:pPr>
            <w:r w:rsidRPr="00F704B9">
              <w:lastRenderedPageBreak/>
              <w:t xml:space="preserve">Исполнитель </w:t>
            </w:r>
            <w:r w:rsidR="00463C88" w:rsidRPr="00F704B9">
              <w:t>долж</w:t>
            </w:r>
            <w:r w:rsidRPr="00F704B9">
              <w:t>е</w:t>
            </w:r>
            <w:r w:rsidR="00463C88" w:rsidRPr="00F704B9">
              <w:t>н провести обучение</w:t>
            </w:r>
            <w:r w:rsidR="00463C88">
              <w:t xml:space="preserve"> 10 </w:t>
            </w:r>
            <w:r w:rsidR="00BA77D9">
              <w:t>сотрудников Заказчика (</w:t>
            </w:r>
            <w:r w:rsidR="00463C88">
              <w:t>пользователей Финансовой модели</w:t>
            </w:r>
            <w:r w:rsidR="00BA77D9">
              <w:t>)</w:t>
            </w:r>
            <w:r w:rsidR="00463C88">
              <w:t xml:space="preserve"> </w:t>
            </w:r>
            <w:r>
              <w:t xml:space="preserve">на территории Заказчика </w:t>
            </w:r>
            <w:r w:rsidR="00463C88">
              <w:t xml:space="preserve">в </w:t>
            </w:r>
            <w:r>
              <w:t>период тестовой эксплуатации модели.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15DC0" w:rsidP="0082318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63C88">
              <w:t>Требования к составу и документам технического предложения участника</w:t>
            </w:r>
            <w:r w:rsidRPr="00463C88">
              <w:rPr>
                <w:i/>
              </w:rPr>
              <w:t xml:space="preserve"> </w:t>
            </w:r>
            <w:r w:rsidRPr="00463C88">
              <w:t>не предъявляются.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463C88" w:rsidP="00C15DC0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CA1D30">
              <w:t xml:space="preserve">Для работы с моделью необходимо программное обеспечение </w:t>
            </w:r>
            <w:r w:rsidRPr="00CA1D30">
              <w:rPr>
                <w:lang w:val="en-US"/>
              </w:rPr>
              <w:t>MS</w:t>
            </w:r>
            <w:r w:rsidRPr="00CA1D30">
              <w:t xml:space="preserve"> </w:t>
            </w:r>
            <w:r w:rsidRPr="00CA1D30">
              <w:rPr>
                <w:lang w:val="en-US"/>
              </w:rPr>
              <w:t>Excel</w:t>
            </w:r>
            <w:r w:rsidRPr="00CA1D30">
              <w:t xml:space="preserve"> 2007 и выше 64-Bit </w:t>
            </w:r>
            <w:proofErr w:type="spellStart"/>
            <w:r w:rsidRPr="00CA1D30">
              <w:t>Edition</w:t>
            </w:r>
            <w:proofErr w:type="spellEnd"/>
            <w:r w:rsidRPr="00CA1D30">
              <w:t>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C0" w:rsidRPr="00070090" w:rsidRDefault="00C15DC0" w:rsidP="00C15DC0">
            <w:pPr>
              <w:pStyle w:val="Body"/>
              <w:spacing w:after="6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</w:pPr>
            <w:r w:rsidRPr="0007009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Результатом оказания услуг по настоящему Техническому заданию являются:</w:t>
            </w:r>
          </w:p>
          <w:p w:rsidR="00F269AC" w:rsidRPr="00070090" w:rsidRDefault="00BA77D9" w:rsidP="00BA77D9">
            <w:pPr>
              <w:pStyle w:val="TASBullet1"/>
              <w:rPr>
                <w:color w:val="000000"/>
                <w:sz w:val="24"/>
                <w:szCs w:val="24"/>
              </w:rPr>
            </w:pPr>
            <w:r w:rsidRPr="00070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Консолидированная финансовая модель в формате </w:t>
            </w:r>
            <w:r w:rsidRPr="000700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MS</w:t>
            </w:r>
            <w:r w:rsidRPr="00A47C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700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Excel</w:t>
            </w:r>
            <w:r w:rsidRPr="00A47C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разработанная в соответствии с Техническим </w:t>
            </w:r>
            <w:r w:rsidRPr="00070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заданием</w:t>
            </w:r>
          </w:p>
          <w:p w:rsidR="00BA77D9" w:rsidRPr="00070090" w:rsidRDefault="00BA77D9" w:rsidP="00BA77D9">
            <w:pPr>
              <w:pStyle w:val="TASBullet1"/>
              <w:rPr>
                <w:color w:val="000000"/>
                <w:sz w:val="24"/>
                <w:szCs w:val="24"/>
              </w:rPr>
            </w:pPr>
            <w:r w:rsidRPr="00070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Техническая документация (инструкция пользователя) в формате </w:t>
            </w:r>
            <w:r w:rsidRPr="000700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MS</w:t>
            </w:r>
            <w:r w:rsidRPr="00A47C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700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Word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70090" w:rsidRDefault="00F269AC" w:rsidP="00E93563">
            <w:pPr>
              <w:jc w:val="center"/>
              <w:rPr>
                <w:color w:val="000000"/>
              </w:rPr>
            </w:pPr>
            <w:r w:rsidRPr="00070090">
              <w:rPr>
                <w:color w:val="000000"/>
              </w:rPr>
              <w:t>Подраздел 4.2 Требования по приемке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8" w:rsidRPr="00070090" w:rsidRDefault="008679D8" w:rsidP="008679D8">
            <w:pPr>
              <w:ind w:firstLine="601"/>
              <w:jc w:val="both"/>
            </w:pPr>
            <w:r w:rsidRPr="00070090">
              <w:t xml:space="preserve">Факт приемки услуг подтверждается подписанием Акта об оказании услуг, оформленного в соответствии с требованиями законодательства Российской Федерации. Оплата оказанных услуг производится Заказчиком по факту их исполнения в течение 10 (десяти) банковских дней с момента подписания акта сдачи-приемки услуг по </w:t>
            </w:r>
            <w:r w:rsidR="00BA77D9" w:rsidRPr="00070090">
              <w:t xml:space="preserve">договору </w:t>
            </w:r>
            <w:r w:rsidRPr="00070090">
              <w:t>в размере 100% от суммы</w:t>
            </w:r>
            <w:r w:rsidR="00BA77D9" w:rsidRPr="00070090">
              <w:t xml:space="preserve"> договора</w:t>
            </w:r>
            <w:r w:rsidRPr="00070090">
              <w:t xml:space="preserve">, путём перевода денежных средств на расчётный счёт Исполнителя на основании выставленного счета. </w:t>
            </w:r>
          </w:p>
          <w:p w:rsidR="008679D8" w:rsidRPr="00070090" w:rsidRDefault="008679D8" w:rsidP="008679D8">
            <w:pPr>
              <w:jc w:val="both"/>
            </w:pPr>
            <w:r w:rsidRPr="00070090">
              <w:t xml:space="preserve">Исполнитель предоставляет Заказчику следующие документы: </w:t>
            </w:r>
          </w:p>
          <w:p w:rsidR="008679D8" w:rsidRPr="00070090" w:rsidRDefault="008679D8" w:rsidP="00BF4A72">
            <w:pPr>
              <w:pStyle w:val="TASBullet2"/>
              <w:spacing w:after="60"/>
              <w:ind w:left="568" w:hanging="284"/>
              <w:rPr>
                <w:color w:val="000000"/>
                <w:sz w:val="24"/>
                <w:szCs w:val="24"/>
              </w:rPr>
            </w:pPr>
            <w:r w:rsidRPr="000700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 об оказании услуг;</w:t>
            </w:r>
          </w:p>
          <w:p w:rsidR="008679D8" w:rsidRPr="00070090" w:rsidRDefault="008679D8" w:rsidP="008679D8">
            <w:pPr>
              <w:pStyle w:val="TASBullet2"/>
              <w:spacing w:after="60"/>
              <w:ind w:left="568" w:hanging="284"/>
              <w:rPr>
                <w:color w:val="000000"/>
                <w:sz w:val="24"/>
                <w:szCs w:val="24"/>
              </w:rPr>
            </w:pPr>
            <w:r w:rsidRPr="000700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счет на оплату.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DC0" w:rsidRPr="0096194B" w:rsidRDefault="00C15DC0" w:rsidP="00C15DC0">
            <w:pPr>
              <w:spacing w:after="120"/>
            </w:pPr>
            <w:r>
              <w:t xml:space="preserve">Результаты оказания услуг </w:t>
            </w:r>
            <w:r w:rsidRPr="0096194B">
              <w:t>представл</w:t>
            </w:r>
            <w:r>
              <w:t>яются</w:t>
            </w:r>
            <w:r w:rsidR="00BA77D9">
              <w:t xml:space="preserve"> в </w:t>
            </w:r>
            <w:r w:rsidR="003F5D0C">
              <w:t xml:space="preserve">электронном </w:t>
            </w:r>
            <w:r w:rsidR="00BA77D9">
              <w:t xml:space="preserve">виде (Финансовая модель в </w:t>
            </w:r>
            <w:r w:rsidR="00BA77D9">
              <w:rPr>
                <w:lang w:val="en-US"/>
              </w:rPr>
              <w:t>MS</w:t>
            </w:r>
            <w:r w:rsidR="00BA77D9" w:rsidRPr="00A47C8D">
              <w:t xml:space="preserve"> </w:t>
            </w:r>
            <w:r w:rsidR="00BA77D9">
              <w:rPr>
                <w:lang w:val="en-US"/>
              </w:rPr>
              <w:t>Excel</w:t>
            </w:r>
            <w:r w:rsidR="00BA77D9" w:rsidRPr="00A47C8D">
              <w:t xml:space="preserve">, </w:t>
            </w:r>
            <w:r w:rsidR="00BA77D9">
              <w:t xml:space="preserve">документация в формате </w:t>
            </w:r>
            <w:r w:rsidR="00BA77D9">
              <w:rPr>
                <w:lang w:val="en-US"/>
              </w:rPr>
              <w:t>MS</w:t>
            </w:r>
            <w:r w:rsidR="00BA77D9" w:rsidRPr="00A47C8D">
              <w:t xml:space="preserve"> </w:t>
            </w:r>
            <w:r w:rsidR="00BA77D9">
              <w:rPr>
                <w:lang w:val="en-US"/>
              </w:rPr>
              <w:t>Word</w:t>
            </w:r>
            <w:r w:rsidRPr="0096194B">
              <w:t>).</w:t>
            </w:r>
          </w:p>
          <w:p w:rsidR="00F269AC" w:rsidRPr="001F6931" w:rsidRDefault="00C15DC0" w:rsidP="00C15DC0">
            <w:pPr>
              <w:outlineLvl w:val="0"/>
              <w:rPr>
                <w:color w:val="000000"/>
                <w:sz w:val="24"/>
                <w:szCs w:val="24"/>
              </w:rPr>
            </w:pPr>
            <w:r w:rsidRPr="00FC23E4">
              <w:t xml:space="preserve">Отчетные материалы представляются Заказчику в 1 экземпляре на бумажном и электронном носителе. </w:t>
            </w:r>
          </w:p>
        </w:tc>
      </w:tr>
    </w:tbl>
    <w:p w:rsidR="00F269AC" w:rsidRPr="001F6931" w:rsidRDefault="00F269AC" w:rsidP="00F269AC">
      <w:pPr>
        <w:jc w:val="center"/>
        <w:rPr>
          <w:b/>
          <w:color w:val="000000"/>
        </w:rPr>
      </w:pPr>
    </w:p>
    <w:p w:rsidR="00F269AC" w:rsidRPr="001F6931" w:rsidRDefault="00F269AC" w:rsidP="00F269AC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F269AC" w:rsidRPr="001F6931" w:rsidRDefault="00F269AC" w:rsidP="00F269AC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E9356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BA77D9" w:rsidP="00E9356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704B9">
              <w:t>Исполнитель должен провести обучение</w:t>
            </w:r>
            <w:r>
              <w:t xml:space="preserve"> 10 сотрудников Заказчика (пользователей Финансовой модели) на территории Заказчика в период тестовой эксплуатации модели.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6. ПЕРЕЧЕНЬ ПРИНЯТЫХ СОКРАЩЕНИЙ</w:t>
      </w:r>
    </w:p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  <w:bookmarkStart w:id="1" w:name="_GoBack"/>
      <w:bookmarkEnd w:id="1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F269AC" w:rsidRPr="001F6931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269AC" w:rsidRPr="001F6931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F269AC" w:rsidRPr="001F6931" w:rsidTr="00E93563">
        <w:tc>
          <w:tcPr>
            <w:tcW w:w="1682" w:type="dxa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F269AC" w:rsidRPr="001F6931" w:rsidTr="00E93563">
        <w:tc>
          <w:tcPr>
            <w:tcW w:w="1682" w:type="dxa"/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</w:tr>
      <w:tr w:rsidR="00F269AC" w:rsidRPr="001F6931" w:rsidTr="00E93563">
        <w:tc>
          <w:tcPr>
            <w:tcW w:w="1682" w:type="dxa"/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</w:tr>
    </w:tbl>
    <w:p w:rsidR="00F269AC" w:rsidRPr="00133696" w:rsidRDefault="00F269AC" w:rsidP="00F269AC">
      <w:pPr>
        <w:jc w:val="center"/>
        <w:outlineLvl w:val="0"/>
      </w:pPr>
    </w:p>
    <w:p w:rsidR="00F269AC" w:rsidRDefault="00F269AC"/>
    <w:sectPr w:rsidR="00F269AC" w:rsidSect="00612CF0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219" w:rsidRDefault="00265219">
      <w:r>
        <w:separator/>
      </w:r>
    </w:p>
  </w:endnote>
  <w:endnote w:type="continuationSeparator" w:id="0">
    <w:p w:rsidR="00265219" w:rsidRDefault="00265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219" w:rsidRDefault="00265219">
      <w:r>
        <w:separator/>
      </w:r>
    </w:p>
  </w:footnote>
  <w:footnote w:type="continuationSeparator" w:id="0">
    <w:p w:rsidR="00265219" w:rsidRDefault="00265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265219" w:rsidP="00C35E22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5045F8"/>
    <w:multiLevelType w:val="hybridMultilevel"/>
    <w:tmpl w:val="1A627D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7" w15:restartNumberingAfterBreak="0">
    <w:nsid w:val="0CD44F85"/>
    <w:multiLevelType w:val="hybridMultilevel"/>
    <w:tmpl w:val="C7C0CD90"/>
    <w:lvl w:ilvl="0" w:tplc="9D86A06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705CD"/>
    <w:multiLevelType w:val="hybridMultilevel"/>
    <w:tmpl w:val="7C123FA4"/>
    <w:lvl w:ilvl="0" w:tplc="FFB0BF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801D0D"/>
    <w:multiLevelType w:val="hybridMultilevel"/>
    <w:tmpl w:val="5018F8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 w15:restartNumberingAfterBreak="0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702A65"/>
    <w:multiLevelType w:val="hybridMultilevel"/>
    <w:tmpl w:val="4ECC4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1" w15:restartNumberingAfterBreak="0">
    <w:nsid w:val="32F068C2"/>
    <w:multiLevelType w:val="multilevel"/>
    <w:tmpl w:val="347AAA7E"/>
    <w:lvl w:ilvl="0">
      <w:start w:val="1"/>
      <w:numFmt w:val="decimal"/>
      <w:pStyle w:val="TASBullet1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bullet"/>
      <w:pStyle w:val="TASBullet2"/>
      <w:lvlText w:val="–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color w:val="7F7E82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24" w15:restartNumberingAfterBreak="0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6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 w15:restartNumberingAfterBreak="0">
    <w:nsid w:val="3CDC0F7E"/>
    <w:multiLevelType w:val="hybridMultilevel"/>
    <w:tmpl w:val="F416B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981D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A50954"/>
    <w:multiLevelType w:val="hybridMultilevel"/>
    <w:tmpl w:val="02889758"/>
    <w:lvl w:ilvl="0" w:tplc="FFB0BF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32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34" w15:restartNumberingAfterBreak="0">
    <w:nsid w:val="4E8C046B"/>
    <w:multiLevelType w:val="hybridMultilevel"/>
    <w:tmpl w:val="392464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83E1E10"/>
    <w:multiLevelType w:val="hybridMultilevel"/>
    <w:tmpl w:val="00DEB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39" w15:restartNumberingAfterBreak="0">
    <w:nsid w:val="5DF24A98"/>
    <w:multiLevelType w:val="hybridMultilevel"/>
    <w:tmpl w:val="E7E4D3A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0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13662"/>
    <w:multiLevelType w:val="hybridMultilevel"/>
    <w:tmpl w:val="C1DE0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43"/>
  </w:num>
  <w:num w:numId="2">
    <w:abstractNumId w:val="12"/>
  </w:num>
  <w:num w:numId="3">
    <w:abstractNumId w:val="17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40"/>
  </w:num>
  <w:num w:numId="8">
    <w:abstractNumId w:val="44"/>
  </w:num>
  <w:num w:numId="9">
    <w:abstractNumId w:val="8"/>
  </w:num>
  <w:num w:numId="10">
    <w:abstractNumId w:val="5"/>
  </w:num>
  <w:num w:numId="11">
    <w:abstractNumId w:val="1"/>
  </w:num>
  <w:num w:numId="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5"/>
  </w:num>
  <w:num w:numId="14">
    <w:abstractNumId w:val="20"/>
  </w:num>
  <w:num w:numId="15">
    <w:abstractNumId w:val="24"/>
  </w:num>
  <w:num w:numId="16">
    <w:abstractNumId w:val="38"/>
  </w:num>
  <w:num w:numId="17">
    <w:abstractNumId w:val="10"/>
  </w:num>
  <w:num w:numId="18">
    <w:abstractNumId w:val="38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1"/>
  </w:num>
  <w:num w:numId="20">
    <w:abstractNumId w:val="16"/>
  </w:num>
  <w:num w:numId="21">
    <w:abstractNumId w:val="14"/>
  </w:num>
  <w:num w:numId="22">
    <w:abstractNumId w:val="18"/>
  </w:num>
  <w:num w:numId="2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35"/>
  </w:num>
  <w:num w:numId="26">
    <w:abstractNumId w:val="31"/>
  </w:num>
  <w:num w:numId="27">
    <w:abstractNumId w:val="15"/>
  </w:num>
  <w:num w:numId="28">
    <w:abstractNumId w:val="25"/>
  </w:num>
  <w:num w:numId="29">
    <w:abstractNumId w:val="33"/>
  </w:num>
  <w:num w:numId="30">
    <w:abstractNumId w:val="3"/>
  </w:num>
  <w:num w:numId="31">
    <w:abstractNumId w:val="13"/>
  </w:num>
  <w:num w:numId="32">
    <w:abstractNumId w:val="22"/>
  </w:num>
  <w:num w:numId="33">
    <w:abstractNumId w:val="36"/>
  </w:num>
  <w:num w:numId="34">
    <w:abstractNumId w:val="23"/>
  </w:num>
  <w:num w:numId="35">
    <w:abstractNumId w:val="6"/>
  </w:num>
  <w:num w:numId="36">
    <w:abstractNumId w:val="0"/>
  </w:num>
  <w:num w:numId="37">
    <w:abstractNumId w:val="42"/>
  </w:num>
  <w:num w:numId="38">
    <w:abstractNumId w:val="28"/>
  </w:num>
  <w:num w:numId="39">
    <w:abstractNumId w:val="37"/>
  </w:num>
  <w:num w:numId="40">
    <w:abstractNumId w:val="39"/>
  </w:num>
  <w:num w:numId="41">
    <w:abstractNumId w:val="34"/>
  </w:num>
  <w:num w:numId="42">
    <w:abstractNumId w:val="21"/>
  </w:num>
  <w:num w:numId="43">
    <w:abstractNumId w:val="21"/>
    <w:lvlOverride w:ilvl="0">
      <w:startOverride w:val="1"/>
    </w:lvlOverride>
  </w:num>
  <w:num w:numId="44">
    <w:abstractNumId w:val="32"/>
  </w:num>
  <w:num w:numId="45">
    <w:abstractNumId w:val="30"/>
  </w:num>
  <w:num w:numId="46">
    <w:abstractNumId w:val="9"/>
  </w:num>
  <w:num w:numId="47">
    <w:abstractNumId w:val="19"/>
  </w:num>
  <w:num w:numId="48">
    <w:abstractNumId w:val="7"/>
  </w:num>
  <w:num w:numId="49">
    <w:abstractNumId w:val="4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9AC"/>
    <w:rsid w:val="00070090"/>
    <w:rsid w:val="001E58E2"/>
    <w:rsid w:val="002447E3"/>
    <w:rsid w:val="00265219"/>
    <w:rsid w:val="003F5D0C"/>
    <w:rsid w:val="00463C88"/>
    <w:rsid w:val="006C715C"/>
    <w:rsid w:val="007A110F"/>
    <w:rsid w:val="00823186"/>
    <w:rsid w:val="008423F6"/>
    <w:rsid w:val="0085269D"/>
    <w:rsid w:val="008679D8"/>
    <w:rsid w:val="008700A3"/>
    <w:rsid w:val="00A220DF"/>
    <w:rsid w:val="00A47C8D"/>
    <w:rsid w:val="00A8566F"/>
    <w:rsid w:val="00BA77D9"/>
    <w:rsid w:val="00BD3BC6"/>
    <w:rsid w:val="00BF10E8"/>
    <w:rsid w:val="00C11004"/>
    <w:rsid w:val="00C15DC0"/>
    <w:rsid w:val="00DB67CC"/>
    <w:rsid w:val="00DC3E17"/>
    <w:rsid w:val="00E44737"/>
    <w:rsid w:val="00E47997"/>
    <w:rsid w:val="00E53AA9"/>
    <w:rsid w:val="00E82824"/>
    <w:rsid w:val="00F269AC"/>
    <w:rsid w:val="00F704B9"/>
    <w:rsid w:val="00F8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4E173A-0E2C-4325-A77A-413A8E41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F269A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F269A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F269A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F269A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4">
    <w:name w:val="List Paragraph"/>
    <w:basedOn w:val="a0"/>
    <w:uiPriority w:val="34"/>
    <w:qFormat/>
    <w:rsid w:val="00F269AC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F269AC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269AC"/>
    <w:rPr>
      <w:rFonts w:ascii="Tahoma" w:eastAsia="Times New Roman" w:hAnsi="Tahoma" w:cs="Times New Roman"/>
      <w:sz w:val="16"/>
      <w:szCs w:val="16"/>
      <w:lang w:eastAsia="ru-RU"/>
    </w:rPr>
  </w:style>
  <w:style w:type="paragraph" w:styleId="a7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8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7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0"/>
    <w:link w:val="aa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 Spacing"/>
    <w:uiPriority w:val="1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0"/>
    <w:rsid w:val="00F269A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0"/>
    <w:link w:val="22"/>
    <w:rsid w:val="00F269A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1"/>
    <w:link w:val="21"/>
    <w:rsid w:val="00F269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0"/>
    <w:link w:val="31"/>
    <w:rsid w:val="00F269A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rsid w:val="00F269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"/>
    <w:basedOn w:val="a0"/>
    <w:link w:val="ad"/>
    <w:unhideWhenUsed/>
    <w:rsid w:val="00F269AC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F26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269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0"/>
    <w:rsid w:val="00F269AC"/>
    <w:pPr>
      <w:ind w:left="720"/>
    </w:pPr>
  </w:style>
  <w:style w:type="character" w:styleId="ae">
    <w:name w:val="Hyperlink"/>
    <w:rsid w:val="00F269AC"/>
    <w:rPr>
      <w:color w:val="0000FF"/>
      <w:u w:val="single"/>
    </w:rPr>
  </w:style>
  <w:style w:type="paragraph" w:customStyle="1" w:styleId="Style8">
    <w:name w:val="Style8"/>
    <w:basedOn w:val="a0"/>
    <w:rsid w:val="00F269A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f">
    <w:name w:val="annotation reference"/>
    <w:uiPriority w:val="99"/>
    <w:semiHidden/>
    <w:unhideWhenUsed/>
    <w:rsid w:val="00F269AC"/>
    <w:rPr>
      <w:sz w:val="16"/>
      <w:szCs w:val="16"/>
    </w:rPr>
  </w:style>
  <w:style w:type="paragraph" w:styleId="af0">
    <w:name w:val="annotation text"/>
    <w:basedOn w:val="a0"/>
    <w:link w:val="af1"/>
    <w:uiPriority w:val="99"/>
    <w:unhideWhenUsed/>
    <w:rsid w:val="00F269AC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rsid w:val="00F2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269A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269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26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5">
    <w:name w:val="Table Grid"/>
    <w:basedOn w:val="a2"/>
    <w:uiPriority w:val="59"/>
    <w:rsid w:val="00F269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0"/>
    <w:next w:val="a0"/>
    <w:autoRedefine/>
    <w:uiPriority w:val="99"/>
    <w:rsid w:val="00F269A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6">
    <w:name w:val="page number"/>
    <w:uiPriority w:val="99"/>
    <w:rsid w:val="00F269AC"/>
    <w:rPr>
      <w:rFonts w:cs="Times New Roman"/>
    </w:rPr>
  </w:style>
  <w:style w:type="paragraph" w:customStyle="1" w:styleId="4">
    <w:name w:val="Пункт_4"/>
    <w:basedOn w:val="a0"/>
    <w:uiPriority w:val="99"/>
    <w:rsid w:val="00F269AC"/>
    <w:pPr>
      <w:numPr>
        <w:ilvl w:val="3"/>
        <w:numId w:val="24"/>
      </w:numPr>
      <w:jc w:val="both"/>
    </w:pPr>
  </w:style>
  <w:style w:type="paragraph" w:customStyle="1" w:styleId="5">
    <w:name w:val="Пункт_5"/>
    <w:basedOn w:val="a0"/>
    <w:uiPriority w:val="99"/>
    <w:rsid w:val="00F269A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0"/>
    <w:uiPriority w:val="99"/>
    <w:rsid w:val="00F269A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269AC"/>
    <w:rPr>
      <w:rFonts w:ascii="Times New Roman" w:hAnsi="Times New Roman" w:cs="Times New Roman"/>
      <w:sz w:val="22"/>
      <w:szCs w:val="22"/>
    </w:rPr>
  </w:style>
  <w:style w:type="paragraph" w:styleId="af7">
    <w:name w:val="Document Map"/>
    <w:basedOn w:val="a0"/>
    <w:link w:val="af8"/>
    <w:uiPriority w:val="99"/>
    <w:semiHidden/>
    <w:unhideWhenUsed/>
    <w:rsid w:val="00F269AC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1"/>
    <w:link w:val="af7"/>
    <w:uiPriority w:val="99"/>
    <w:semiHidden/>
    <w:rsid w:val="00F269AC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rmal (Web)"/>
    <w:basedOn w:val="a0"/>
    <w:uiPriority w:val="99"/>
    <w:unhideWhenUsed/>
    <w:rsid w:val="00F269A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F269AC"/>
  </w:style>
  <w:style w:type="character" w:styleId="afa">
    <w:name w:val="Strong"/>
    <w:uiPriority w:val="22"/>
    <w:qFormat/>
    <w:rsid w:val="00F269AC"/>
    <w:rPr>
      <w:b/>
      <w:bCs/>
    </w:rPr>
  </w:style>
  <w:style w:type="paragraph" w:customStyle="1" w:styleId="Body">
    <w:name w:val="Body"/>
    <w:uiPriority w:val="99"/>
    <w:rsid w:val="00C15DC0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paragraph" w:customStyle="1" w:styleId="TASBullet1">
    <w:name w:val="TAS Bullet1"/>
    <w:basedOn w:val="a0"/>
    <w:rsid w:val="00C15DC0"/>
    <w:pPr>
      <w:numPr>
        <w:numId w:val="42"/>
      </w:numPr>
      <w:spacing w:after="120"/>
      <w:jc w:val="both"/>
    </w:pPr>
    <w:rPr>
      <w:rFonts w:ascii="Arial" w:eastAsia="MS Mincho" w:hAnsi="Arial" w:cs="Arial"/>
      <w:sz w:val="20"/>
      <w:szCs w:val="20"/>
      <w:lang w:eastAsia="zh-TW"/>
    </w:rPr>
  </w:style>
  <w:style w:type="paragraph" w:customStyle="1" w:styleId="TASBullet2">
    <w:name w:val="TAS Bullet2"/>
    <w:basedOn w:val="a0"/>
    <w:rsid w:val="00C15DC0"/>
    <w:pPr>
      <w:numPr>
        <w:ilvl w:val="1"/>
        <w:numId w:val="42"/>
      </w:numPr>
      <w:spacing w:after="120"/>
      <w:jc w:val="both"/>
    </w:pPr>
    <w:rPr>
      <w:rFonts w:ascii="Arial" w:eastAsia="MS Mincho" w:hAnsi="Arial" w:cs="Arial"/>
      <w:sz w:val="20"/>
      <w:szCs w:val="20"/>
      <w:lang w:val="en-GB" w:eastAsia="zh-TW"/>
    </w:rPr>
  </w:style>
  <w:style w:type="paragraph" w:customStyle="1" w:styleId="210">
    <w:name w:val="Основной текст 21"/>
    <w:basedOn w:val="a0"/>
    <w:uiPriority w:val="99"/>
    <w:rsid w:val="008679D8"/>
    <w:pPr>
      <w:widowControl w:val="0"/>
      <w:ind w:firstLine="709"/>
      <w:jc w:val="both"/>
    </w:pPr>
    <w:rPr>
      <w:szCs w:val="20"/>
    </w:rPr>
  </w:style>
  <w:style w:type="paragraph" w:customStyle="1" w:styleId="a">
    <w:name w:val="Пункт"/>
    <w:basedOn w:val="a0"/>
    <w:rsid w:val="008679D8"/>
    <w:pPr>
      <w:numPr>
        <w:ilvl w:val="2"/>
        <w:numId w:val="44"/>
      </w:numPr>
      <w:spacing w:line="360" w:lineRule="auto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2819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18856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Синицына Елена Олеговна</dc:creator>
  <cp:lastModifiedBy>Тулупов Константин Владимирович</cp:lastModifiedBy>
  <cp:revision>6</cp:revision>
  <dcterms:created xsi:type="dcterms:W3CDTF">2015-07-31T12:58:00Z</dcterms:created>
  <dcterms:modified xsi:type="dcterms:W3CDTF">2015-07-31T14:52:00Z</dcterms:modified>
</cp:coreProperties>
</file>